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1C" w:rsidRDefault="00043F3B" w:rsidP="00043F3B">
      <w:pPr>
        <w:spacing w:before="0" w:after="0" w:line="240" w:lineRule="auto"/>
        <w:ind w:left="5664"/>
        <w:jc w:val="both"/>
        <w:rPr>
          <w:szCs w:val="28"/>
        </w:rPr>
      </w:pPr>
      <w:r w:rsidRPr="00491210">
        <w:rPr>
          <w:szCs w:val="28"/>
        </w:rPr>
        <w:t>Załącznik</w:t>
      </w:r>
      <w:r w:rsidR="00AA5AEE">
        <w:rPr>
          <w:szCs w:val="28"/>
        </w:rPr>
        <w:t xml:space="preserve"> nr 1 </w:t>
      </w:r>
    </w:p>
    <w:p w:rsidR="00043F3B" w:rsidRDefault="00043F3B" w:rsidP="00043F3B">
      <w:pPr>
        <w:spacing w:before="0" w:after="0" w:line="240" w:lineRule="auto"/>
        <w:ind w:left="5664"/>
        <w:jc w:val="both"/>
        <w:rPr>
          <w:szCs w:val="28"/>
        </w:rPr>
      </w:pPr>
      <w:r w:rsidRPr="00491210">
        <w:rPr>
          <w:szCs w:val="28"/>
        </w:rPr>
        <w:t xml:space="preserve">do </w:t>
      </w:r>
      <w:r w:rsidR="003A271C">
        <w:rPr>
          <w:szCs w:val="28"/>
        </w:rPr>
        <w:t>u</w:t>
      </w:r>
      <w:r w:rsidRPr="00491210">
        <w:rPr>
          <w:szCs w:val="28"/>
        </w:rPr>
        <w:t>chwały nr ….….…</w:t>
      </w:r>
      <w:r w:rsidR="003A271C">
        <w:rPr>
          <w:szCs w:val="28"/>
        </w:rPr>
        <w:t>………</w:t>
      </w:r>
      <w:r w:rsidRPr="00491210">
        <w:rPr>
          <w:szCs w:val="28"/>
        </w:rPr>
        <w:t>.</w:t>
      </w:r>
    </w:p>
    <w:p w:rsidR="00043F3B" w:rsidRDefault="00AA5AEE" w:rsidP="00043F3B">
      <w:pPr>
        <w:spacing w:before="0" w:after="0" w:line="240" w:lineRule="auto"/>
        <w:ind w:left="5664"/>
        <w:jc w:val="both"/>
        <w:rPr>
          <w:szCs w:val="28"/>
        </w:rPr>
      </w:pPr>
      <w:r>
        <w:rPr>
          <w:szCs w:val="28"/>
        </w:rPr>
        <w:t>Zarządu</w:t>
      </w:r>
      <w:r w:rsidR="00043F3B" w:rsidRPr="00491210">
        <w:rPr>
          <w:szCs w:val="28"/>
        </w:rPr>
        <w:t xml:space="preserve"> Województwa Lubuskiego</w:t>
      </w:r>
    </w:p>
    <w:p w:rsidR="00043F3B" w:rsidRPr="00491210" w:rsidRDefault="00043F3B" w:rsidP="00043F3B">
      <w:pPr>
        <w:spacing w:before="0" w:after="0" w:line="240" w:lineRule="auto"/>
        <w:ind w:left="5664"/>
        <w:jc w:val="both"/>
        <w:rPr>
          <w:szCs w:val="28"/>
        </w:rPr>
      </w:pPr>
      <w:r w:rsidRPr="00491210">
        <w:rPr>
          <w:szCs w:val="28"/>
        </w:rPr>
        <w:t>z dnia …</w:t>
      </w:r>
      <w:r w:rsidR="003A271C">
        <w:rPr>
          <w:szCs w:val="28"/>
        </w:rPr>
        <w:t>………….</w:t>
      </w:r>
      <w:r w:rsidRPr="00491210">
        <w:rPr>
          <w:szCs w:val="28"/>
        </w:rPr>
        <w:t>.. 2014 roku</w:t>
      </w:r>
    </w:p>
    <w:p w:rsidR="00043F3B" w:rsidRDefault="00043F3B" w:rsidP="0049660D">
      <w:pPr>
        <w:spacing w:before="0" w:after="0" w:line="360" w:lineRule="auto"/>
        <w:rPr>
          <w:b/>
          <w:bCs/>
        </w:rPr>
      </w:pPr>
    </w:p>
    <w:p w:rsidR="00043F3B" w:rsidRDefault="00043F3B" w:rsidP="0049660D">
      <w:pPr>
        <w:spacing w:before="0" w:after="0" w:line="360" w:lineRule="auto"/>
        <w:rPr>
          <w:b/>
          <w:bCs/>
        </w:rPr>
      </w:pPr>
    </w:p>
    <w:p w:rsidR="00864F39" w:rsidRDefault="00903401" w:rsidP="0049660D">
      <w:pPr>
        <w:spacing w:before="0" w:after="0" w:line="360" w:lineRule="auto"/>
      </w:pPr>
      <w:r>
        <w:rPr>
          <w:b/>
          <w:bCs/>
        </w:rPr>
        <w:t>P</w:t>
      </w:r>
      <w:r w:rsidRPr="00903401">
        <w:rPr>
          <w:b/>
        </w:rPr>
        <w:t>rogram działań na rzecz rodzin wielodzietnych „</w:t>
      </w:r>
      <w:r w:rsidR="00AA5AEE">
        <w:rPr>
          <w:b/>
        </w:rPr>
        <w:t xml:space="preserve">Lubuska </w:t>
      </w:r>
      <w:r w:rsidR="001D7CA4">
        <w:rPr>
          <w:b/>
        </w:rPr>
        <w:t>Kart</w:t>
      </w:r>
      <w:r w:rsidR="008F5FB3">
        <w:rPr>
          <w:b/>
        </w:rPr>
        <w:t>a</w:t>
      </w:r>
      <w:r w:rsidRPr="00903401">
        <w:rPr>
          <w:b/>
        </w:rPr>
        <w:t xml:space="preserve"> Dużej</w:t>
      </w:r>
      <w:r w:rsidR="000B3C9F">
        <w:rPr>
          <w:b/>
        </w:rPr>
        <w:t xml:space="preserve"> </w:t>
      </w:r>
      <w:r w:rsidRPr="00903401">
        <w:rPr>
          <w:b/>
        </w:rPr>
        <w:t>Rodziny</w:t>
      </w:r>
      <w:r w:rsidR="00864F39" w:rsidRPr="00903401">
        <w:rPr>
          <w:b/>
          <w:bCs/>
        </w:rPr>
        <w:t>”</w:t>
      </w:r>
      <w:r w:rsidR="00625623">
        <w:rPr>
          <w:b/>
          <w:bCs/>
        </w:rPr>
        <w:t xml:space="preserve"> </w:t>
      </w:r>
      <w:r w:rsidR="00625623">
        <w:rPr>
          <w:b/>
          <w:bCs/>
        </w:rPr>
        <w:br/>
      </w:r>
    </w:p>
    <w:p w:rsidR="000B3C9F" w:rsidRDefault="000B3C9F" w:rsidP="0049660D">
      <w:pPr>
        <w:spacing w:before="0" w:after="0" w:line="360" w:lineRule="auto"/>
      </w:pPr>
    </w:p>
    <w:p w:rsidR="00AA5AEE" w:rsidRDefault="00EA4A60" w:rsidP="00AA5AEE">
      <w:pPr>
        <w:spacing w:before="0" w:after="0" w:line="360" w:lineRule="auto"/>
        <w:ind w:firstLine="708"/>
        <w:jc w:val="both"/>
        <w:rPr>
          <w:bCs/>
        </w:rPr>
      </w:pPr>
      <w:r w:rsidRPr="00711309">
        <w:rPr>
          <w:bCs/>
        </w:rPr>
        <w:t xml:space="preserve">W </w:t>
      </w:r>
      <w:r w:rsidR="00711309" w:rsidRPr="00711309">
        <w:rPr>
          <w:bCs/>
        </w:rPr>
        <w:t>dniu 10 czerwca</w:t>
      </w:r>
      <w:r w:rsidRPr="00711309">
        <w:rPr>
          <w:bCs/>
        </w:rPr>
        <w:t xml:space="preserve"> 2013 r. Sejmik Województwa Lubuskiego przyjął Stanowisko w sprawie podj</w:t>
      </w:r>
      <w:r w:rsidR="00AA5AEE">
        <w:rPr>
          <w:bCs/>
        </w:rPr>
        <w:t xml:space="preserve">ęcia działań na rzecz wdrażania </w:t>
      </w:r>
      <w:r w:rsidRPr="00711309">
        <w:rPr>
          <w:bCs/>
        </w:rPr>
        <w:t>Kart Dużej Rodziny w województwie lubuskim, które stało się podstawą do rozpoczęcia realizacji procedur zmierzających do uruchomienia niniejszego Programu.</w:t>
      </w:r>
      <w:r w:rsidR="00AA5AEE" w:rsidRPr="00AA5AEE">
        <w:rPr>
          <w:bCs/>
        </w:rPr>
        <w:t xml:space="preserve"> </w:t>
      </w:r>
      <w:r w:rsidR="00AA5AEE">
        <w:rPr>
          <w:bCs/>
        </w:rPr>
        <w:t xml:space="preserve">      </w:t>
      </w:r>
    </w:p>
    <w:p w:rsidR="003621F9" w:rsidRPr="00711309" w:rsidRDefault="00AA5AEE" w:rsidP="006F6D68">
      <w:pPr>
        <w:spacing w:before="0" w:after="0" w:line="360" w:lineRule="auto"/>
        <w:ind w:firstLine="708"/>
        <w:jc w:val="both"/>
      </w:pPr>
      <w:r>
        <w:t xml:space="preserve">Program Lubuska </w:t>
      </w:r>
      <w:r w:rsidRPr="001C4D40">
        <w:t>Kart</w:t>
      </w:r>
      <w:r>
        <w:t>a</w:t>
      </w:r>
      <w:r w:rsidRPr="001C4D40">
        <w:t xml:space="preserve"> Dużej</w:t>
      </w:r>
      <w:r>
        <w:t xml:space="preserve"> </w:t>
      </w:r>
      <w:r w:rsidRPr="001C4D40">
        <w:t xml:space="preserve">Rodziny </w:t>
      </w:r>
      <w:r>
        <w:rPr>
          <w:rFonts w:cs="Tahoma"/>
          <w:color w:val="000000"/>
        </w:rPr>
        <w:t>wynika bezpośrednio ze Strategii Polityki Społecznej Województwa Lubuskiego na lata 2014-2020, której priorytety zawierają zagadnienia dotyczące wspierania rodzin wielodzietnych.</w:t>
      </w:r>
    </w:p>
    <w:p w:rsidR="00AA5AEE" w:rsidRDefault="00AA5AEE" w:rsidP="00711309">
      <w:pPr>
        <w:spacing w:before="0" w:after="0" w:line="360" w:lineRule="auto"/>
        <w:jc w:val="both"/>
        <w:rPr>
          <w:b/>
          <w:bCs/>
        </w:rPr>
      </w:pPr>
    </w:p>
    <w:p w:rsidR="00D7516B" w:rsidRDefault="00D7516B" w:rsidP="00711309">
      <w:pPr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Cel P</w:t>
      </w:r>
      <w:r w:rsidRPr="00E07181">
        <w:rPr>
          <w:b/>
          <w:bCs/>
        </w:rPr>
        <w:t>ro</w:t>
      </w:r>
      <w:r>
        <w:rPr>
          <w:b/>
          <w:bCs/>
        </w:rPr>
        <w:t>gram</w:t>
      </w:r>
      <w:r w:rsidRPr="00E07181">
        <w:rPr>
          <w:b/>
          <w:bCs/>
        </w:rPr>
        <w:t>u</w:t>
      </w:r>
    </w:p>
    <w:p w:rsidR="00096252" w:rsidRPr="00E07181" w:rsidRDefault="00096252" w:rsidP="00711309">
      <w:pPr>
        <w:spacing w:before="0" w:after="0" w:line="360" w:lineRule="auto"/>
        <w:jc w:val="both"/>
        <w:rPr>
          <w:b/>
          <w:bCs/>
        </w:rPr>
      </w:pPr>
    </w:p>
    <w:p w:rsidR="00864F39" w:rsidRDefault="002F5017" w:rsidP="00986AC6">
      <w:pPr>
        <w:spacing w:before="0" w:after="0" w:line="360" w:lineRule="auto"/>
        <w:ind w:firstLine="708"/>
        <w:jc w:val="both"/>
      </w:pPr>
      <w:r w:rsidRPr="0014179F">
        <w:rPr>
          <w:bCs/>
        </w:rPr>
        <w:t>Cel</w:t>
      </w:r>
      <w:r w:rsidR="0014179F" w:rsidRPr="0014179F">
        <w:rPr>
          <w:bCs/>
        </w:rPr>
        <w:t>em</w:t>
      </w:r>
      <w:r w:rsidRPr="0014179F">
        <w:rPr>
          <w:bCs/>
        </w:rPr>
        <w:t xml:space="preserve"> </w:t>
      </w:r>
      <w:r w:rsidR="00AC391D">
        <w:rPr>
          <w:bCs/>
        </w:rPr>
        <w:t xml:space="preserve">niniejszego </w:t>
      </w:r>
      <w:r w:rsidRPr="0014179F">
        <w:rPr>
          <w:bCs/>
        </w:rPr>
        <w:t>Pro</w:t>
      </w:r>
      <w:r w:rsidR="00055F8A">
        <w:rPr>
          <w:bCs/>
        </w:rPr>
        <w:t>gramu</w:t>
      </w:r>
      <w:r w:rsidR="0014179F" w:rsidRPr="0014179F">
        <w:rPr>
          <w:bCs/>
        </w:rPr>
        <w:t xml:space="preserve"> jest wspieranie </w:t>
      </w:r>
      <w:r w:rsidR="001A7879">
        <w:t>rodzin</w:t>
      </w:r>
      <w:r w:rsidR="00903401">
        <w:t>y</w:t>
      </w:r>
      <w:r w:rsidR="001A7879">
        <w:t xml:space="preserve"> z trojgiem lub wię</w:t>
      </w:r>
      <w:r w:rsidR="0014179F">
        <w:t>kszą liczbą</w:t>
      </w:r>
      <w:r w:rsidR="001A7879">
        <w:t xml:space="preserve"> dzieci</w:t>
      </w:r>
      <w:r w:rsidR="00055F8A">
        <w:t xml:space="preserve"> </w:t>
      </w:r>
      <w:r w:rsidR="00F65CE2">
        <w:t>poprzez</w:t>
      </w:r>
      <w:r w:rsidR="00055F8A">
        <w:t xml:space="preserve"> m.in.</w:t>
      </w:r>
      <w:r w:rsidR="00F65CE2">
        <w:t xml:space="preserve"> </w:t>
      </w:r>
      <w:r w:rsidR="00055F8A">
        <w:t>wzmacnianie</w:t>
      </w:r>
      <w:r w:rsidR="001A7879">
        <w:t xml:space="preserve"> jej funkcji rodzicielskiej </w:t>
      </w:r>
      <w:r w:rsidR="0014179F">
        <w:t xml:space="preserve">i wychowawczej </w:t>
      </w:r>
      <w:r w:rsidR="00F65CE2">
        <w:t>oraz</w:t>
      </w:r>
      <w:r w:rsidR="001A7879">
        <w:t xml:space="preserve"> </w:t>
      </w:r>
      <w:r w:rsidR="00B53E82">
        <w:t>wyrównywanie</w:t>
      </w:r>
      <w:r w:rsidR="001A7879">
        <w:t xml:space="preserve"> szans rozwojowych dzieci </w:t>
      </w:r>
      <w:r w:rsidR="00F65CE2">
        <w:t>i</w:t>
      </w:r>
      <w:r w:rsidR="00B11D7E">
        <w:t> </w:t>
      </w:r>
      <w:r w:rsidR="00F65CE2">
        <w:t>młodzieży</w:t>
      </w:r>
      <w:r w:rsidR="007A1DEB">
        <w:t xml:space="preserve"> </w:t>
      </w:r>
      <w:r w:rsidR="0014179F">
        <w:t>z dużych rodzin</w:t>
      </w:r>
      <w:r w:rsidR="00055F8A">
        <w:t>, a także</w:t>
      </w:r>
      <w:r w:rsidR="00EA287B">
        <w:t xml:space="preserve"> </w:t>
      </w:r>
      <w:r w:rsidR="00EA287B" w:rsidRPr="0061570D">
        <w:t>zapobiegani</w:t>
      </w:r>
      <w:r w:rsidR="00EA287B">
        <w:t>e</w:t>
      </w:r>
      <w:r w:rsidR="00B53E82">
        <w:t xml:space="preserve"> wykluczeniu społecznemu tych rodzin</w:t>
      </w:r>
      <w:r w:rsidR="001A7879">
        <w:t>.</w:t>
      </w:r>
      <w:r w:rsidR="00272F77">
        <w:t xml:space="preserve"> </w:t>
      </w:r>
      <w:r w:rsidR="00D31868">
        <w:t xml:space="preserve">Ponadto </w:t>
      </w:r>
      <w:r>
        <w:t>Pro</w:t>
      </w:r>
      <w:r w:rsidR="00055F8A">
        <w:t>gram</w:t>
      </w:r>
      <w:r>
        <w:t xml:space="preserve"> </w:t>
      </w:r>
      <w:r w:rsidR="00D31868">
        <w:t xml:space="preserve">służyć ma promocji rodziny, w tym rodziny wielodzietnej oraz </w:t>
      </w:r>
      <w:r w:rsidR="00272F77">
        <w:t>zachęcani</w:t>
      </w:r>
      <w:r w:rsidR="00D31868">
        <w:t>u</w:t>
      </w:r>
      <w:r w:rsidR="00272F77">
        <w:t xml:space="preserve"> do wspólnego spędzania czasu, </w:t>
      </w:r>
      <w:r w:rsidR="00D31868">
        <w:t>z</w:t>
      </w:r>
      <w:r w:rsidR="00272F77">
        <w:t xml:space="preserve"> </w:t>
      </w:r>
      <w:r w:rsidR="00D31868">
        <w:t>wy</w:t>
      </w:r>
      <w:r w:rsidR="00272F77">
        <w:t>korzyst</w:t>
      </w:r>
      <w:r w:rsidR="00D31868">
        <w:t>aniem</w:t>
      </w:r>
      <w:r w:rsidR="00272F77">
        <w:t xml:space="preserve"> dóbr </w:t>
      </w:r>
      <w:r w:rsidR="00D31868">
        <w:t xml:space="preserve">i obiektów </w:t>
      </w:r>
      <w:r w:rsidR="00272F77">
        <w:t>kultury, edukacji, sportu</w:t>
      </w:r>
      <w:r w:rsidR="007A1DEB">
        <w:t xml:space="preserve"> </w:t>
      </w:r>
      <w:r w:rsidR="005F4D3D">
        <w:br/>
      </w:r>
      <w:r w:rsidR="00903401">
        <w:t xml:space="preserve">i </w:t>
      </w:r>
      <w:r w:rsidR="007A1DEB">
        <w:t xml:space="preserve">innych dóbr społecznych </w:t>
      </w:r>
      <w:r w:rsidR="00272F77">
        <w:t>na terenie województwa lubuskiego</w:t>
      </w:r>
      <w:r w:rsidR="00D31868">
        <w:t xml:space="preserve">. </w:t>
      </w:r>
    </w:p>
    <w:p w:rsidR="00986AC6" w:rsidRPr="00986AC6" w:rsidRDefault="00D02C2F" w:rsidP="00986AC6">
      <w:pPr>
        <w:autoSpaceDE w:val="0"/>
        <w:autoSpaceDN w:val="0"/>
        <w:adjustRightInd w:val="0"/>
        <w:spacing w:before="0" w:after="0" w:line="360" w:lineRule="auto"/>
        <w:jc w:val="both"/>
        <w:rPr>
          <w:rFonts w:eastAsia="AgendaPl-Light" w:cs="AgendaPl-Light"/>
        </w:rPr>
      </w:pPr>
      <w:r w:rsidRPr="00986AC6">
        <w:rPr>
          <w:rFonts w:eastAsia="AgendaPl-Light" w:cs="AgendaPl-Light"/>
        </w:rPr>
        <w:t>Istnieje szereg z</w:t>
      </w:r>
      <w:r w:rsidR="00055F8A" w:rsidRPr="00986AC6">
        <w:rPr>
          <w:rFonts w:eastAsia="AgendaPl-Light" w:cs="AgendaPl-Light"/>
        </w:rPr>
        <w:t>asadniczy</w:t>
      </w:r>
      <w:r w:rsidRPr="00986AC6">
        <w:rPr>
          <w:rFonts w:eastAsia="AgendaPl-Light" w:cs="AgendaPl-Light"/>
        </w:rPr>
        <w:t>ch</w:t>
      </w:r>
      <w:r w:rsidR="00055F8A" w:rsidRPr="00986AC6">
        <w:rPr>
          <w:rFonts w:eastAsia="AgendaPl-Light" w:cs="AgendaPl-Light"/>
        </w:rPr>
        <w:t xml:space="preserve"> argument</w:t>
      </w:r>
      <w:r w:rsidRPr="00986AC6">
        <w:rPr>
          <w:rFonts w:eastAsia="AgendaPl-Light" w:cs="AgendaPl-Light"/>
        </w:rPr>
        <w:t>ów</w:t>
      </w:r>
      <w:r w:rsidR="00055F8A" w:rsidRPr="00986AC6">
        <w:rPr>
          <w:rFonts w:eastAsia="AgendaPl-Light" w:cs="AgendaPl-Light"/>
        </w:rPr>
        <w:t xml:space="preserve"> przemawiający</w:t>
      </w:r>
      <w:r w:rsidRPr="00986AC6">
        <w:rPr>
          <w:rFonts w:eastAsia="AgendaPl-Light" w:cs="AgendaPl-Light"/>
        </w:rPr>
        <w:t>ch</w:t>
      </w:r>
      <w:r w:rsidR="00055F8A" w:rsidRPr="00986AC6">
        <w:rPr>
          <w:rFonts w:eastAsia="AgendaPl-Light" w:cs="AgendaPl-Light"/>
        </w:rPr>
        <w:t xml:space="preserve"> za celowością realizacji Programu </w:t>
      </w:r>
      <w:r w:rsidR="00AA5AEE">
        <w:rPr>
          <w:rFonts w:eastAsia="AgendaPl-Light" w:cs="AgendaPl-Light"/>
        </w:rPr>
        <w:t xml:space="preserve">Lubuskiej </w:t>
      </w:r>
      <w:r w:rsidR="00055F8A" w:rsidRPr="00986AC6">
        <w:rPr>
          <w:rFonts w:eastAsia="AgendaPl-Light" w:cs="AgendaPl-Light"/>
        </w:rPr>
        <w:t>Karty Dużej Rodziny</w:t>
      </w:r>
      <w:r w:rsidRPr="00986AC6">
        <w:rPr>
          <w:rFonts w:eastAsia="AgendaPl-Light" w:cs="AgendaPl-Light"/>
        </w:rPr>
        <w:t>.</w:t>
      </w:r>
      <w:r w:rsidR="00055F8A" w:rsidRPr="00986AC6">
        <w:rPr>
          <w:rFonts w:eastAsia="AgendaPl-Light" w:cs="AgendaPl-Light"/>
        </w:rPr>
        <w:t xml:space="preserve"> </w:t>
      </w:r>
      <w:r w:rsidR="008F0AC2" w:rsidRPr="00986AC6">
        <w:rPr>
          <w:rFonts w:eastAsia="AgendaPl-Light" w:cs="AgendaPl-Light"/>
        </w:rPr>
        <w:t>Warunkują one m.in. osiągnięcie</w:t>
      </w:r>
      <w:r w:rsidRPr="00986AC6">
        <w:rPr>
          <w:rFonts w:eastAsia="AgendaPl-Light" w:cs="AgendaPl-Light"/>
        </w:rPr>
        <w:t xml:space="preserve"> </w:t>
      </w:r>
      <w:r w:rsidR="00055F8A" w:rsidRPr="00986AC6">
        <w:rPr>
          <w:rFonts w:eastAsia="AgendaPl-Light" w:cs="AgendaPl-Light"/>
        </w:rPr>
        <w:t>następując</w:t>
      </w:r>
      <w:r w:rsidR="008F0AC2" w:rsidRPr="00986AC6">
        <w:rPr>
          <w:rFonts w:eastAsia="AgendaPl-Light" w:cs="AgendaPl-Light"/>
        </w:rPr>
        <w:t>ych</w:t>
      </w:r>
      <w:r w:rsidR="00055F8A" w:rsidRPr="00986AC6">
        <w:rPr>
          <w:rFonts w:eastAsia="AgendaPl-Light" w:cs="AgendaPl-Light"/>
        </w:rPr>
        <w:t xml:space="preserve"> cel</w:t>
      </w:r>
      <w:r w:rsidR="008F0AC2" w:rsidRPr="00986AC6">
        <w:rPr>
          <w:rFonts w:eastAsia="AgendaPl-Light" w:cs="AgendaPl-Light"/>
        </w:rPr>
        <w:t>ów</w:t>
      </w:r>
      <w:r w:rsidR="00E21A64" w:rsidRPr="00986AC6">
        <w:rPr>
          <w:rFonts w:eastAsia="AgendaPl-Light" w:cs="AgendaPl-Light"/>
        </w:rPr>
        <w:t xml:space="preserve">, wynikających </w:t>
      </w:r>
      <w:r w:rsidR="00777702">
        <w:rPr>
          <w:rFonts w:eastAsia="AgendaPl-Light" w:cs="AgendaPl-Light"/>
        </w:rPr>
        <w:br/>
      </w:r>
      <w:r w:rsidR="00E21A64" w:rsidRPr="00986AC6">
        <w:rPr>
          <w:rFonts w:eastAsia="AgendaPl-Light" w:cs="AgendaPl-Light"/>
        </w:rPr>
        <w:t>z opracowania Kancelarii Prezydenta RP</w:t>
      </w:r>
      <w:r w:rsidR="00986AC6" w:rsidRPr="00986AC6">
        <w:rPr>
          <w:rFonts w:eastAsia="AgendaPl-Light" w:cs="AgendaPl-Light"/>
        </w:rPr>
        <w:t xml:space="preserve"> pt. „Karta dużej rodziny w Polsce i wybranych krajach UE” </w:t>
      </w:r>
      <w:r w:rsidR="00E21A64" w:rsidRPr="00986AC6">
        <w:rPr>
          <w:rFonts w:eastAsia="AgendaPl-Light" w:cs="AgendaPl-Light"/>
        </w:rPr>
        <w:t xml:space="preserve"> </w:t>
      </w:r>
      <w:r w:rsidR="00777702">
        <w:rPr>
          <w:rFonts w:eastAsia="AgendaPl-Light" w:cs="AgendaPl-Light"/>
        </w:rPr>
        <w:br/>
      </w:r>
      <w:r w:rsidR="00E21A64" w:rsidRPr="00986AC6">
        <w:rPr>
          <w:rFonts w:eastAsia="AgendaPl-Light" w:cs="AgendaPl-Light"/>
        </w:rPr>
        <w:t>z lipca 2013 r.:</w:t>
      </w:r>
      <w:r w:rsidR="00986AC6" w:rsidRPr="00986AC6">
        <w:rPr>
          <w:rFonts w:ascii="AgendaPl-Regular" w:hAnsi="AgendaPl-Regular" w:cs="AgendaPl-Regular"/>
          <w:color w:val="7CF608"/>
          <w:sz w:val="218"/>
          <w:szCs w:val="218"/>
          <w:lang w:eastAsia="pl-PL"/>
        </w:rPr>
        <w:t xml:space="preserve"> </w:t>
      </w:r>
    </w:p>
    <w:p w:rsidR="00055F8A" w:rsidRDefault="00D02C2F" w:rsidP="00986A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78" w:hanging="364"/>
        <w:jc w:val="both"/>
        <w:rPr>
          <w:rFonts w:eastAsia="AgendaPl-Light" w:cs="AgendaPl-Light"/>
        </w:rPr>
      </w:pPr>
      <w:r>
        <w:t>poprawa niekorzystnej sytuacji demograficznej w regionie poprzez system zachęt</w:t>
      </w:r>
      <w:r w:rsidR="00D95703" w:rsidRPr="00986AC6">
        <w:rPr>
          <w:rFonts w:eastAsia="AgendaPl-Light" w:cs="AgendaPl-Light"/>
        </w:rPr>
        <w:t xml:space="preserve"> do posiadania większej liczby dzieci </w:t>
      </w:r>
      <w:r w:rsidRPr="00986AC6">
        <w:rPr>
          <w:rFonts w:eastAsia="AgendaPl-Light" w:cs="AgendaPl-Light"/>
        </w:rPr>
        <w:t xml:space="preserve">dla osób zakładających lub </w:t>
      </w:r>
      <w:r w:rsidR="00D95703" w:rsidRPr="00986AC6">
        <w:rPr>
          <w:rFonts w:eastAsia="AgendaPl-Light" w:cs="AgendaPl-Light"/>
        </w:rPr>
        <w:t xml:space="preserve">już </w:t>
      </w:r>
      <w:r w:rsidRPr="00986AC6">
        <w:rPr>
          <w:rFonts w:eastAsia="AgendaPl-Light" w:cs="AgendaPl-Light"/>
        </w:rPr>
        <w:t>tworzących</w:t>
      </w:r>
      <w:r w:rsidR="00D95703" w:rsidRPr="00986AC6">
        <w:rPr>
          <w:rFonts w:eastAsia="AgendaPl-Light" w:cs="AgendaPl-Light"/>
        </w:rPr>
        <w:t xml:space="preserve"> rodzinę</w:t>
      </w:r>
      <w:r w:rsidRPr="00986AC6">
        <w:rPr>
          <w:rFonts w:eastAsia="AgendaPl-Light" w:cs="AgendaPl-Light"/>
        </w:rPr>
        <w:t>;</w:t>
      </w:r>
    </w:p>
    <w:p w:rsidR="00055F8A" w:rsidRDefault="00986AC6" w:rsidP="00986A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ind w:left="378" w:hanging="364"/>
        <w:jc w:val="both"/>
        <w:rPr>
          <w:rFonts w:eastAsia="AgendaPl-Light" w:cs="AgendaPl-Light"/>
        </w:rPr>
      </w:pPr>
      <w:r w:rsidRPr="00986AC6">
        <w:rPr>
          <w:rFonts w:eastAsia="AgendaPl-Light" w:cs="AgendaPl-Light"/>
        </w:rPr>
        <w:t>nakłonienie rodzin wielodzietnych lub planujących powiększenie do pozostania w dotychczasowym miejscu zamieszkania, tym samym niwelowanie tendencji emigracyjnych</w:t>
      </w:r>
      <w:r w:rsidR="00D02C2F" w:rsidRPr="00986AC6">
        <w:rPr>
          <w:rFonts w:eastAsia="AgendaPl-Light" w:cs="AgendaPl-Light"/>
        </w:rPr>
        <w:t>;</w:t>
      </w:r>
    </w:p>
    <w:p w:rsidR="00055F8A" w:rsidRPr="00986AC6" w:rsidRDefault="00986AC6" w:rsidP="00986A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AgendaPl-Light" w:cs="AgendaPl-Light"/>
        </w:rPr>
      </w:pPr>
      <w:r w:rsidRPr="00986AC6">
        <w:rPr>
          <w:rFonts w:eastAsia="AgendaPl-Light" w:cs="AgendaPl-Light"/>
        </w:rPr>
        <w:t>wspieranie budżetów rodzin wielodzietnych obciążonych kosztami utrzymania</w:t>
      </w:r>
      <w:r w:rsidR="00D02C2F" w:rsidRPr="00986AC6">
        <w:rPr>
          <w:rFonts w:eastAsia="AgendaPl-Light" w:cs="AgendaPl-Light"/>
        </w:rPr>
        <w:t>;</w:t>
      </w:r>
    </w:p>
    <w:p w:rsidR="00055F8A" w:rsidRPr="00D95703" w:rsidRDefault="00E30D79" w:rsidP="00986A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AgendaPl-Light" w:cs="AgendaPl-Light"/>
        </w:rPr>
      </w:pPr>
      <w:r w:rsidRPr="00D95703">
        <w:rPr>
          <w:rFonts w:eastAsia="AgendaPl-Light" w:cs="AgendaPl-Light"/>
        </w:rPr>
        <w:lastRenderedPageBreak/>
        <w:t>poprawa koniunktury</w:t>
      </w:r>
      <w:r w:rsidR="00055F8A" w:rsidRPr="00D95703">
        <w:rPr>
          <w:rFonts w:eastAsia="AgendaPl-Light" w:cs="AgendaPl-Light"/>
        </w:rPr>
        <w:t xml:space="preserve"> </w:t>
      </w:r>
      <w:r w:rsidR="008F0AC2" w:rsidRPr="00D95703">
        <w:rPr>
          <w:rFonts w:eastAsia="AgendaPl-Light" w:cs="AgendaPl-Light"/>
        </w:rPr>
        <w:t xml:space="preserve">w </w:t>
      </w:r>
      <w:r w:rsidR="00055F8A" w:rsidRPr="00D95703">
        <w:rPr>
          <w:rFonts w:eastAsia="AgendaPl-Light" w:cs="AgendaPl-Light"/>
        </w:rPr>
        <w:t>lokaln</w:t>
      </w:r>
      <w:r w:rsidRPr="00D95703">
        <w:rPr>
          <w:rFonts w:eastAsia="AgendaPl-Light" w:cs="AgendaPl-Light"/>
        </w:rPr>
        <w:t>ych</w:t>
      </w:r>
      <w:r w:rsidR="00055F8A" w:rsidRPr="00D95703">
        <w:rPr>
          <w:rFonts w:eastAsia="AgendaPl-Light" w:cs="AgendaPl-Light"/>
        </w:rPr>
        <w:t xml:space="preserve"> usług</w:t>
      </w:r>
      <w:r w:rsidR="008F0AC2" w:rsidRPr="00D95703">
        <w:rPr>
          <w:rFonts w:eastAsia="AgendaPl-Light" w:cs="AgendaPl-Light"/>
        </w:rPr>
        <w:t>ach</w:t>
      </w:r>
      <w:r w:rsidR="00055F8A" w:rsidRPr="00D95703">
        <w:rPr>
          <w:rFonts w:eastAsia="AgendaPl-Light" w:cs="AgendaPl-Light"/>
        </w:rPr>
        <w:t xml:space="preserve"> i </w:t>
      </w:r>
      <w:r w:rsidR="008F0AC2" w:rsidRPr="00D95703">
        <w:rPr>
          <w:rFonts w:eastAsia="AgendaPl-Light" w:cs="AgendaPl-Light"/>
        </w:rPr>
        <w:t xml:space="preserve">produkcji </w:t>
      </w:r>
      <w:r w:rsidR="00055F8A" w:rsidRPr="00D95703">
        <w:rPr>
          <w:rFonts w:eastAsia="AgendaPl-Light" w:cs="AgendaPl-Light"/>
        </w:rPr>
        <w:t>d</w:t>
      </w:r>
      <w:r w:rsidR="008F0AC2" w:rsidRPr="00D95703">
        <w:rPr>
          <w:rFonts w:eastAsia="AgendaPl-Light" w:cs="AgendaPl-Light"/>
        </w:rPr>
        <w:t>ó</w:t>
      </w:r>
      <w:r w:rsidR="00055F8A" w:rsidRPr="00D95703">
        <w:rPr>
          <w:rFonts w:eastAsia="AgendaPl-Light" w:cs="AgendaPl-Light"/>
        </w:rPr>
        <w:t>br – dzięki ulgowym warunkom korzystania dla</w:t>
      </w:r>
      <w:r w:rsidRPr="00D95703">
        <w:rPr>
          <w:rFonts w:eastAsia="AgendaPl-Light" w:cs="AgendaPl-Light"/>
        </w:rPr>
        <w:t xml:space="preserve"> </w:t>
      </w:r>
      <w:r w:rsidR="00055F8A" w:rsidRPr="00D95703">
        <w:rPr>
          <w:rFonts w:eastAsia="AgendaPl-Light" w:cs="AgendaPl-Light"/>
        </w:rPr>
        <w:t xml:space="preserve">dużych rodzin. </w:t>
      </w:r>
      <w:r w:rsidR="00D95703">
        <w:rPr>
          <w:rFonts w:eastAsia="AgendaPl-Light" w:cs="AgendaPl-Light"/>
        </w:rPr>
        <w:t>Powinno to skutkować</w:t>
      </w:r>
      <w:r w:rsidR="00055F8A" w:rsidRPr="00D95703">
        <w:rPr>
          <w:rFonts w:eastAsia="AgendaPl-Light" w:cs="AgendaPl-Light"/>
        </w:rPr>
        <w:t xml:space="preserve"> popraw</w:t>
      </w:r>
      <w:r w:rsidR="00D95703">
        <w:rPr>
          <w:rFonts w:eastAsia="AgendaPl-Light" w:cs="AgendaPl-Light"/>
        </w:rPr>
        <w:t>ą</w:t>
      </w:r>
      <w:r w:rsidR="00055F8A" w:rsidRPr="00D95703">
        <w:rPr>
          <w:rFonts w:eastAsia="AgendaPl-Light" w:cs="AgendaPl-Light"/>
        </w:rPr>
        <w:t xml:space="preserve"> kondycji </w:t>
      </w:r>
      <w:r w:rsidR="008F0AC2" w:rsidRPr="00D95703">
        <w:rPr>
          <w:rFonts w:eastAsia="AgendaPl-Light" w:cs="AgendaPl-Light"/>
        </w:rPr>
        <w:t xml:space="preserve">instytucji samorządowych oraz </w:t>
      </w:r>
      <w:r w:rsidR="00055F8A" w:rsidRPr="00D95703">
        <w:rPr>
          <w:rFonts w:eastAsia="AgendaPl-Light" w:cs="AgendaPl-Light"/>
        </w:rPr>
        <w:t>podmiotów</w:t>
      </w:r>
      <w:r w:rsidRPr="00D95703">
        <w:rPr>
          <w:rFonts w:eastAsia="AgendaPl-Light" w:cs="AgendaPl-Light"/>
        </w:rPr>
        <w:t xml:space="preserve"> </w:t>
      </w:r>
      <w:r w:rsidR="00055F8A" w:rsidRPr="00D95703">
        <w:rPr>
          <w:rFonts w:eastAsia="AgendaPl-Light" w:cs="AgendaPl-Light"/>
        </w:rPr>
        <w:t>gospodarczych włączonych do programu K</w:t>
      </w:r>
      <w:r w:rsidR="008F0AC2" w:rsidRPr="00D95703">
        <w:rPr>
          <w:rFonts w:eastAsia="AgendaPl-Light" w:cs="AgendaPl-Light"/>
        </w:rPr>
        <w:t xml:space="preserve">arty </w:t>
      </w:r>
      <w:r w:rsidR="00055F8A" w:rsidRPr="00D95703">
        <w:rPr>
          <w:rFonts w:eastAsia="AgendaPl-Light" w:cs="AgendaPl-Light"/>
        </w:rPr>
        <w:t>D</w:t>
      </w:r>
      <w:r w:rsidR="008F0AC2" w:rsidRPr="00D95703">
        <w:rPr>
          <w:rFonts w:eastAsia="AgendaPl-Light" w:cs="AgendaPl-Light"/>
        </w:rPr>
        <w:t xml:space="preserve">użej </w:t>
      </w:r>
      <w:r w:rsidR="00055F8A" w:rsidRPr="00D95703">
        <w:rPr>
          <w:rFonts w:eastAsia="AgendaPl-Light" w:cs="AgendaPl-Light"/>
        </w:rPr>
        <w:t>R</w:t>
      </w:r>
      <w:r w:rsidR="008F0AC2" w:rsidRPr="00D95703">
        <w:rPr>
          <w:rFonts w:eastAsia="AgendaPl-Light" w:cs="AgendaPl-Light"/>
        </w:rPr>
        <w:t>odziny</w:t>
      </w:r>
      <w:r w:rsidR="0021079B" w:rsidRPr="00D95703">
        <w:rPr>
          <w:rFonts w:eastAsia="AgendaPl-Light" w:cs="AgendaPl-Light"/>
        </w:rPr>
        <w:t>;</w:t>
      </w:r>
    </w:p>
    <w:p w:rsidR="00055F8A" w:rsidRPr="00D95703" w:rsidRDefault="0021079B" w:rsidP="00986A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AgendaPl-Light" w:cs="AgendaPl-Light"/>
        </w:rPr>
      </w:pPr>
      <w:r w:rsidRPr="00D95703">
        <w:rPr>
          <w:rFonts w:eastAsia="AgendaPl-Light" w:cs="AgendaPl-Light"/>
        </w:rPr>
        <w:t xml:space="preserve">wyrównywanie szans społecznych i kulturalnych </w:t>
      </w:r>
      <w:r w:rsidR="00055F8A" w:rsidRPr="00D95703">
        <w:rPr>
          <w:rFonts w:eastAsia="AgendaPl-Light" w:cs="AgendaPl-Light"/>
        </w:rPr>
        <w:t xml:space="preserve">rodzin </w:t>
      </w:r>
      <w:r w:rsidRPr="00D95703">
        <w:rPr>
          <w:rFonts w:eastAsia="AgendaPl-Light" w:cs="AgendaPl-Light"/>
        </w:rPr>
        <w:t xml:space="preserve">wielodzietnych oraz ich integracja </w:t>
      </w:r>
      <w:r w:rsidR="00055F8A" w:rsidRPr="00D95703">
        <w:rPr>
          <w:rFonts w:eastAsia="AgendaPl-Light" w:cs="AgendaPl-Light"/>
        </w:rPr>
        <w:t xml:space="preserve">zarówno ze społecznością lokalną, jak i </w:t>
      </w:r>
      <w:r w:rsidRPr="00D95703">
        <w:rPr>
          <w:rFonts w:eastAsia="AgendaPl-Light" w:cs="AgendaPl-Light"/>
        </w:rPr>
        <w:t xml:space="preserve">wewnątrz samych </w:t>
      </w:r>
      <w:r w:rsidR="00055F8A" w:rsidRPr="00D95703">
        <w:rPr>
          <w:rFonts w:eastAsia="AgendaPl-Light" w:cs="AgendaPl-Light"/>
        </w:rPr>
        <w:t>rodzin,</w:t>
      </w:r>
      <w:r w:rsidRPr="00D95703">
        <w:rPr>
          <w:rFonts w:eastAsia="AgendaPl-Light" w:cs="AgendaPl-Light"/>
        </w:rPr>
        <w:t xml:space="preserve"> poprzez wspólny udział w różnych formach aktywności kulturalnej, sportowej czy rekreacji;</w:t>
      </w:r>
    </w:p>
    <w:p w:rsidR="00055F8A" w:rsidRPr="00D95703" w:rsidRDefault="00055F8A" w:rsidP="00986AC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eastAsia="AgendaPl-Light" w:cs="AgendaPl-Light"/>
        </w:rPr>
      </w:pPr>
      <w:r w:rsidRPr="00D95703">
        <w:rPr>
          <w:rFonts w:eastAsia="AgendaPl-Light" w:cs="AgendaPl-Light"/>
        </w:rPr>
        <w:t>podnie</w:t>
      </w:r>
      <w:r w:rsidR="0021079B" w:rsidRPr="00D95703">
        <w:rPr>
          <w:rFonts w:eastAsia="AgendaPl-Light" w:cs="AgendaPl-Light"/>
        </w:rPr>
        <w:t xml:space="preserve">sienie wartości </w:t>
      </w:r>
      <w:r w:rsidRPr="00D95703">
        <w:rPr>
          <w:rFonts w:eastAsia="AgendaPl-Light" w:cs="AgendaPl-Light"/>
        </w:rPr>
        <w:t>rodzin wielodzietnych w społeczności lokalnej</w:t>
      </w:r>
      <w:r w:rsidR="0021079B" w:rsidRPr="00D95703">
        <w:rPr>
          <w:rFonts w:eastAsia="AgendaPl-Light" w:cs="AgendaPl-Light"/>
        </w:rPr>
        <w:t xml:space="preserve"> oraz</w:t>
      </w:r>
      <w:r w:rsidRPr="00D95703">
        <w:rPr>
          <w:rFonts w:eastAsia="AgendaPl-Light" w:cs="AgendaPl-Light"/>
        </w:rPr>
        <w:t xml:space="preserve"> </w:t>
      </w:r>
      <w:r w:rsidR="0021079B" w:rsidRPr="00D95703">
        <w:rPr>
          <w:rFonts w:eastAsia="AgendaPl-Light" w:cs="AgendaPl-Light"/>
        </w:rPr>
        <w:t>ich społeczna promocja</w:t>
      </w:r>
      <w:r w:rsidR="00D95703" w:rsidRPr="00D95703">
        <w:rPr>
          <w:rFonts w:eastAsia="AgendaPl-Light" w:cs="AgendaPl-Light"/>
        </w:rPr>
        <w:t>.</w:t>
      </w:r>
      <w:r w:rsidR="0021079B" w:rsidRPr="00D95703">
        <w:rPr>
          <w:rFonts w:eastAsia="AgendaPl-Light" w:cs="AgendaPl-Light"/>
        </w:rPr>
        <w:t xml:space="preserve"> </w:t>
      </w:r>
    </w:p>
    <w:p w:rsidR="007A1DEB" w:rsidRDefault="00903401" w:rsidP="00986AC6">
      <w:pPr>
        <w:spacing w:after="0" w:line="360" w:lineRule="auto"/>
        <w:ind w:firstLine="708"/>
        <w:jc w:val="both"/>
      </w:pPr>
      <w:r>
        <w:t xml:space="preserve">Istotną zasadą w ukierunkowaniu pomocy </w:t>
      </w:r>
      <w:r w:rsidR="00D95703">
        <w:t xml:space="preserve">w ramach Programu </w:t>
      </w:r>
      <w:r>
        <w:t>dla rodzin z trojgiem lub więcej dzieci jest równe dofinansowanie wszystkich członków rodzin, umożliwiające wspólne uczestnictwo</w:t>
      </w:r>
      <w:r w:rsidR="00B11D7E">
        <w:t xml:space="preserve"> </w:t>
      </w:r>
      <w:r>
        <w:t>w</w:t>
      </w:r>
      <w:r w:rsidR="00B11D7E">
        <w:t> </w:t>
      </w:r>
      <w:r>
        <w:t>wybranych formach spędzania czasu, niezależnie od tego, czy</w:t>
      </w:r>
      <w:r w:rsidR="0092585B">
        <w:t xml:space="preserve"> </w:t>
      </w:r>
      <w:r>
        <w:t xml:space="preserve">pracują, uczą się, </w:t>
      </w:r>
      <w:r w:rsidR="007A1DEB">
        <w:t xml:space="preserve">czy </w:t>
      </w:r>
      <w:r>
        <w:t>są na</w:t>
      </w:r>
      <w:r w:rsidR="00B11D7E">
        <w:t> </w:t>
      </w:r>
      <w:r>
        <w:t>utrzymaniu współmałżonków.</w:t>
      </w:r>
      <w:r w:rsidR="007A1DEB">
        <w:t xml:space="preserve"> </w:t>
      </w:r>
    </w:p>
    <w:p w:rsidR="007A1DEB" w:rsidRDefault="007A1DEB" w:rsidP="007A1DEB">
      <w:pPr>
        <w:spacing w:after="240" w:line="360" w:lineRule="auto"/>
        <w:ind w:firstLine="708"/>
        <w:jc w:val="both"/>
      </w:pPr>
      <w:r>
        <w:t>Do korzystania z ulg i z uprawnień oferowanych przez wszystkie podmioty uczestniczące</w:t>
      </w:r>
      <w:r w:rsidR="008F5FB3">
        <w:br/>
      </w:r>
      <w:r w:rsidR="006C359F">
        <w:t>w P</w:t>
      </w:r>
      <w:r>
        <w:t xml:space="preserve">rogramie </w:t>
      </w:r>
      <w:r w:rsidRPr="00492496">
        <w:t>działań na rzecz rodzin wielodzietnych</w:t>
      </w:r>
      <w:r>
        <w:t xml:space="preserve"> </w:t>
      </w:r>
      <w:r w:rsidR="00AA5AEE">
        <w:t xml:space="preserve">Lubuska </w:t>
      </w:r>
      <w:r w:rsidR="001D7CA4">
        <w:t>Kart</w:t>
      </w:r>
      <w:r w:rsidR="008F5FB3">
        <w:t>a</w:t>
      </w:r>
      <w:r>
        <w:t xml:space="preserve"> Dużej</w:t>
      </w:r>
      <w:r w:rsidR="000B3C9F">
        <w:t xml:space="preserve"> </w:t>
      </w:r>
      <w:r>
        <w:t>Rodziny będzie rodzina lub opiekunowie dzieci zamieszkałych pod wspólnym adresem na terenie województwa lubuskiego (przy czym do</w:t>
      </w:r>
      <w:r w:rsidR="00B11D7E">
        <w:t> </w:t>
      </w:r>
      <w:r>
        <w:t>członków rodziny nie zalicza się dziecka pozostającego w związku małżeńskim), mający</w:t>
      </w:r>
      <w:r w:rsidR="002B6D36">
        <w:br/>
      </w:r>
      <w:r>
        <w:t>na utrzymaniu troje lub więcej dzieci w wieku do 18 roku życia lub do 25 roku życia w przypadku, gdy dziecko uczy się</w:t>
      </w:r>
      <w:r w:rsidR="0092585B">
        <w:t>, studiuje,</w:t>
      </w:r>
      <w:r>
        <w:t xml:space="preserve"> lub bez ograniczenia wieku w przypadku dzieci posiadających orzeczenie</w:t>
      </w:r>
      <w:r w:rsidR="008F5FB3">
        <w:br/>
      </w:r>
      <w:r>
        <w:t>o znacznym stopniu niepełnosprawności bądź całkowitej niezdolności do pra</w:t>
      </w:r>
      <w:r w:rsidR="00B31C3E">
        <w:t>cy i samodzielnej egzystencji.</w:t>
      </w:r>
    </w:p>
    <w:p w:rsidR="0006070F" w:rsidRDefault="006D32FF" w:rsidP="0014179F">
      <w:pPr>
        <w:spacing w:before="0" w:after="0" w:line="360" w:lineRule="auto"/>
        <w:jc w:val="both"/>
        <w:rPr>
          <w:b/>
          <w:bCs/>
        </w:rPr>
      </w:pPr>
      <w:r w:rsidRPr="008B3681">
        <w:rPr>
          <w:b/>
          <w:bCs/>
        </w:rPr>
        <w:t>Współrealizator</w:t>
      </w:r>
      <w:r w:rsidR="0006070F">
        <w:rPr>
          <w:b/>
          <w:bCs/>
        </w:rPr>
        <w:t>zy</w:t>
      </w:r>
      <w:r w:rsidRPr="008B3681">
        <w:rPr>
          <w:b/>
          <w:bCs/>
        </w:rPr>
        <w:t xml:space="preserve"> P</w:t>
      </w:r>
      <w:r>
        <w:rPr>
          <w:b/>
          <w:bCs/>
        </w:rPr>
        <w:t>ro</w:t>
      </w:r>
      <w:r w:rsidR="002779FB">
        <w:rPr>
          <w:b/>
          <w:bCs/>
        </w:rPr>
        <w:t>gramu</w:t>
      </w:r>
    </w:p>
    <w:p w:rsidR="0092585B" w:rsidRDefault="0092585B" w:rsidP="0014179F">
      <w:pPr>
        <w:spacing w:before="0" w:after="0" w:line="360" w:lineRule="auto"/>
        <w:jc w:val="both"/>
        <w:rPr>
          <w:b/>
          <w:bCs/>
        </w:rPr>
      </w:pPr>
    </w:p>
    <w:p w:rsidR="001D7CA4" w:rsidRDefault="00903401" w:rsidP="00711309">
      <w:pPr>
        <w:spacing w:before="0" w:after="0" w:line="360" w:lineRule="auto"/>
        <w:ind w:firstLine="708"/>
        <w:jc w:val="both"/>
      </w:pPr>
      <w:r>
        <w:rPr>
          <w:bCs/>
        </w:rPr>
        <w:t>Współorganizatorami Pro</w:t>
      </w:r>
      <w:r w:rsidR="006C359F">
        <w:rPr>
          <w:bCs/>
        </w:rPr>
        <w:t>gramu</w:t>
      </w:r>
      <w:r>
        <w:rPr>
          <w:bCs/>
        </w:rPr>
        <w:t xml:space="preserve"> będą</w:t>
      </w:r>
      <w:r>
        <w:t xml:space="preserve"> instytucje kultury</w:t>
      </w:r>
      <w:r w:rsidR="00EE0CC7">
        <w:t>,</w:t>
      </w:r>
      <w:r>
        <w:t xml:space="preserve"> </w:t>
      </w:r>
      <w:r w:rsidR="00EE0CC7">
        <w:t xml:space="preserve">edukacji </w:t>
      </w:r>
      <w:r>
        <w:t xml:space="preserve">i </w:t>
      </w:r>
      <w:r w:rsidR="00D404E7">
        <w:t>kultury fizycznej</w:t>
      </w:r>
      <w:r>
        <w:t xml:space="preserve"> będące jednostkami </w:t>
      </w:r>
      <w:r w:rsidR="0092585B">
        <w:t xml:space="preserve">organizacyjnymi </w:t>
      </w:r>
      <w:r>
        <w:t xml:space="preserve">samorządu województwa lubuskiego oraz inne podmioty nie będące </w:t>
      </w:r>
      <w:r w:rsidR="0092585B">
        <w:t xml:space="preserve">tymi </w:t>
      </w:r>
      <w:r>
        <w:t>jednostkami</w:t>
      </w:r>
      <w:r w:rsidR="0092585B">
        <w:t>, a</w:t>
      </w:r>
      <w:r>
        <w:t xml:space="preserve"> oferujące usługi i zakup towarów w systemie ulg dla rodzin wielodzietnych.</w:t>
      </w:r>
      <w:r w:rsidR="000756DA">
        <w:t xml:space="preserve"> Na dzień</w:t>
      </w:r>
      <w:r w:rsidR="002B6D36">
        <w:br/>
      </w:r>
      <w:r w:rsidR="007C6C00">
        <w:t>3</w:t>
      </w:r>
      <w:r w:rsidR="006C359F">
        <w:t>0</w:t>
      </w:r>
      <w:r w:rsidR="007C6C00">
        <w:t xml:space="preserve"> kwietnia 2014 r. </w:t>
      </w:r>
      <w:r w:rsidR="000756DA">
        <w:t>deklarację udziału</w:t>
      </w:r>
      <w:r w:rsidR="00C91591">
        <w:t xml:space="preserve"> </w:t>
      </w:r>
      <w:r w:rsidR="000756DA">
        <w:t xml:space="preserve">w Programie zgłosiły jednostki </w:t>
      </w:r>
      <w:r w:rsidR="0092585B">
        <w:t xml:space="preserve">organizacyjne </w:t>
      </w:r>
      <w:r w:rsidR="000756DA">
        <w:t xml:space="preserve">samorządu województwa lubuskiego działające w obszarze </w:t>
      </w:r>
      <w:r w:rsidR="00C8089D">
        <w:t>kultury, edukacji i kultury</w:t>
      </w:r>
      <w:r w:rsidR="00C8089D">
        <w:t xml:space="preserve"> fizycznej</w:t>
      </w:r>
      <w:r w:rsidR="000756DA">
        <w:t>.</w:t>
      </w:r>
      <w:r w:rsidR="001D7CA4">
        <w:t xml:space="preserve"> </w:t>
      </w:r>
      <w:r w:rsidR="0092585B">
        <w:t>Z</w:t>
      </w:r>
      <w:r w:rsidR="001D7CA4">
        <w:t xml:space="preserve">aoferowały </w:t>
      </w:r>
      <w:r w:rsidR="0092585B">
        <w:t xml:space="preserve">one </w:t>
      </w:r>
      <w:r w:rsidR="001D7CA4">
        <w:t xml:space="preserve">dla posiadaczy </w:t>
      </w:r>
      <w:r w:rsidR="00EE0CC7">
        <w:t xml:space="preserve">Lubuskiej </w:t>
      </w:r>
      <w:r w:rsidR="001D7CA4">
        <w:t>Karty Dużej</w:t>
      </w:r>
      <w:r w:rsidR="000B3C9F">
        <w:t xml:space="preserve"> </w:t>
      </w:r>
      <w:r w:rsidR="001D7CA4">
        <w:t>Rodziny</w:t>
      </w:r>
      <w:r w:rsidR="0092585B">
        <w:t xml:space="preserve"> 50%-ową ulgę finansową oraz </w:t>
      </w:r>
      <w:r w:rsidR="001A7B9C">
        <w:t xml:space="preserve">różne formy </w:t>
      </w:r>
      <w:r w:rsidR="00C8089D">
        <w:t>uprawnień</w:t>
      </w:r>
      <w:r w:rsidR="002B6D36">
        <w:br/>
      </w:r>
      <w:r w:rsidR="001A7B9C">
        <w:t>i preferencji.</w:t>
      </w:r>
    </w:p>
    <w:p w:rsidR="001A7B9C" w:rsidRDefault="001A7B9C" w:rsidP="001A7B9C">
      <w:pPr>
        <w:spacing w:before="0" w:after="0" w:line="360" w:lineRule="auto"/>
        <w:ind w:firstLine="360"/>
        <w:jc w:val="both"/>
      </w:pPr>
      <w:r>
        <w:t>Aktualnie na liście znajduje się 10 instytucji będących jednostkami samorządu województwa:</w:t>
      </w:r>
    </w:p>
    <w:p w:rsidR="001A7B9C" w:rsidRPr="001A7B9C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  <w:rPr>
          <w:color w:val="000000"/>
        </w:rPr>
      </w:pPr>
      <w:r w:rsidRPr="001A7B9C">
        <w:rPr>
          <w:color w:val="000000"/>
        </w:rPr>
        <w:t>Wojewódzka i Miejska Biblioteka Publiczna im. C. Norwida w Zielonej Górze</w:t>
      </w:r>
      <w:r w:rsidR="00830114">
        <w:rPr>
          <w:color w:val="000000"/>
        </w:rPr>
        <w:t>;</w:t>
      </w:r>
    </w:p>
    <w:p w:rsidR="001A7B9C" w:rsidRPr="007F5DBE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t>Wojewódzka i Miejska Biblioteka Publiczna im. Zbigniewa Herberta w Gorzowie Wielkopolskim</w:t>
      </w:r>
      <w:r w:rsidR="00830114">
        <w:t>;</w:t>
      </w:r>
    </w:p>
    <w:p w:rsidR="001A7B9C" w:rsidRPr="001A7B9C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  <w:rPr>
          <w:rFonts w:cs="Arial"/>
        </w:rPr>
      </w:pPr>
      <w:r w:rsidRPr="001A7B9C">
        <w:rPr>
          <w:rFonts w:cs="Arial"/>
        </w:rPr>
        <w:t>Pedagogiczna Biblioteka Wojewódzka Im. Marii Grzegorzewskiej w Zielonej Górze</w:t>
      </w:r>
      <w:r w:rsidR="00830114">
        <w:rPr>
          <w:rFonts w:cs="Arial"/>
        </w:rPr>
        <w:t>;</w:t>
      </w:r>
    </w:p>
    <w:p w:rsidR="001A7B9C" w:rsidRPr="007F5DBE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lastRenderedPageBreak/>
        <w:t>Muzeum Ziemi Lubuskiej w Zielonej Górze</w:t>
      </w:r>
      <w:r w:rsidR="00830114">
        <w:t>;</w:t>
      </w:r>
    </w:p>
    <w:p w:rsidR="001A7B9C" w:rsidRPr="007F5DBE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t>Muzeum Etnograficzne w Zielonej Górze z siedzibą w Ochli</w:t>
      </w:r>
      <w:r w:rsidR="00830114">
        <w:t>;</w:t>
      </w:r>
    </w:p>
    <w:p w:rsidR="001A7B9C" w:rsidRPr="007F5DBE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t>Muzeum Lubuskie im. Jana Dekerta w Gorzowie Wielkopolskim</w:t>
      </w:r>
      <w:r w:rsidR="00830114">
        <w:t>;</w:t>
      </w:r>
    </w:p>
    <w:p w:rsidR="001A7B9C" w:rsidRPr="007F5DBE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t>Filharmonia Zielonogórska Im. Tadeusza Bairda w Zielonej Górze</w:t>
      </w:r>
      <w:r w:rsidR="00830114">
        <w:t>;</w:t>
      </w:r>
    </w:p>
    <w:p w:rsidR="001A7B9C" w:rsidRPr="007F5DBE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t>Teatr im. Juliusza Osterwy w Gorzowie Wielkopolskim</w:t>
      </w:r>
      <w:r w:rsidR="00830114">
        <w:t>;</w:t>
      </w:r>
    </w:p>
    <w:p w:rsidR="001A7B9C" w:rsidRPr="007F5DBE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t>Lubuski Teatr Im. Leona Kruczkowskiego w Zielonej Górze</w:t>
      </w:r>
      <w:r w:rsidR="00830114">
        <w:t>;</w:t>
      </w:r>
    </w:p>
    <w:p w:rsidR="007C6C00" w:rsidRDefault="001A7B9C" w:rsidP="001A7B9C">
      <w:pPr>
        <w:pStyle w:val="Akapitzlist"/>
        <w:numPr>
          <w:ilvl w:val="0"/>
          <w:numId w:val="13"/>
        </w:numPr>
        <w:spacing w:before="0" w:after="0" w:line="360" w:lineRule="auto"/>
        <w:jc w:val="both"/>
      </w:pPr>
      <w:r w:rsidRPr="007F5DBE">
        <w:t xml:space="preserve">Wojewódzki Ośrodek Sportu i Rekreacji </w:t>
      </w:r>
      <w:r w:rsidR="00B10D40">
        <w:t xml:space="preserve">im. Zbigniewa Majewskiego </w:t>
      </w:r>
      <w:r w:rsidRPr="007F5DBE">
        <w:t>w Drzonkowie</w:t>
      </w:r>
      <w:r w:rsidR="00830114">
        <w:t>.</w:t>
      </w:r>
    </w:p>
    <w:p w:rsidR="001D7CA4" w:rsidRDefault="001A7B9C" w:rsidP="001A7B9C">
      <w:pPr>
        <w:spacing w:before="0" w:line="360" w:lineRule="auto"/>
        <w:ind w:firstLine="708"/>
        <w:jc w:val="both"/>
      </w:pPr>
      <w:r>
        <w:t>L</w:t>
      </w:r>
      <w:r w:rsidR="001D7CA4">
        <w:t>ista instytucji biorących udział</w:t>
      </w:r>
      <w:r w:rsidR="008F5FB3">
        <w:t xml:space="preserve"> </w:t>
      </w:r>
      <w:r w:rsidR="001D7CA4">
        <w:t xml:space="preserve">w Programie wraz z podaniem zastosowanych ulg będzie zamieszczona </w:t>
      </w:r>
      <w:r>
        <w:t xml:space="preserve">i aktualizowana </w:t>
      </w:r>
      <w:r w:rsidR="00CA0DB1">
        <w:t xml:space="preserve">w </w:t>
      </w:r>
      <w:r w:rsidR="001D7CA4">
        <w:t xml:space="preserve"> </w:t>
      </w:r>
      <w:r w:rsidR="00CA0DB1">
        <w:t xml:space="preserve">Biuletynie Informacji Publicznej </w:t>
      </w:r>
      <w:r w:rsidR="001D7CA4">
        <w:t xml:space="preserve">Regionalnego Ośrodka </w:t>
      </w:r>
      <w:r w:rsidR="00CA0DB1">
        <w:t>P</w:t>
      </w:r>
      <w:r w:rsidR="001D7CA4">
        <w:t>olityki Społecznej</w:t>
      </w:r>
      <w:r w:rsidR="00CA0DB1">
        <w:t xml:space="preserve"> </w:t>
      </w:r>
      <w:r w:rsidR="001D7CA4">
        <w:t>w Zielonej Górze</w:t>
      </w:r>
      <w:r w:rsidR="00CA0DB1">
        <w:t xml:space="preserve"> </w:t>
      </w:r>
      <w:hyperlink r:id="rId8" w:history="1">
        <w:r w:rsidR="00CA0DB1" w:rsidRPr="00FF7CD3">
          <w:rPr>
            <w:rStyle w:val="Hipercze"/>
          </w:rPr>
          <w:t>www.bip.rops.lubuskie.pl</w:t>
        </w:r>
      </w:hyperlink>
      <w:r w:rsidR="00CA0DB1">
        <w:t xml:space="preserve"> oraz w Biuletynie Informacji Publicznej Urzędu Marszałkowskiego Województwa Lubuskiego w Zielonej Górze </w:t>
      </w:r>
      <w:hyperlink r:id="rId9" w:history="1">
        <w:r w:rsidR="00CA0DB1" w:rsidRPr="004D3F43">
          <w:rPr>
            <w:rStyle w:val="Hipercze"/>
          </w:rPr>
          <w:t>www.bip.lubuskie.pl</w:t>
        </w:r>
      </w:hyperlink>
      <w:r w:rsidR="008F5FB3">
        <w:t xml:space="preserve">. </w:t>
      </w:r>
    </w:p>
    <w:p w:rsidR="006D32FF" w:rsidRDefault="006D32FF" w:rsidP="00711309">
      <w:pPr>
        <w:spacing w:before="0" w:after="0" w:line="360" w:lineRule="auto"/>
        <w:jc w:val="both"/>
        <w:rPr>
          <w:b/>
          <w:bCs/>
        </w:rPr>
      </w:pPr>
      <w:r w:rsidRPr="008B3681">
        <w:rPr>
          <w:b/>
          <w:bCs/>
        </w:rPr>
        <w:t>Zasady</w:t>
      </w:r>
      <w:r>
        <w:rPr>
          <w:b/>
          <w:bCs/>
        </w:rPr>
        <w:t xml:space="preserve"> </w:t>
      </w:r>
      <w:r w:rsidR="004F4C95">
        <w:rPr>
          <w:b/>
          <w:bCs/>
        </w:rPr>
        <w:t>realizacji Programu</w:t>
      </w:r>
    </w:p>
    <w:p w:rsidR="00CD4BB9" w:rsidRDefault="00CD4BB9" w:rsidP="00711309">
      <w:pPr>
        <w:spacing w:before="0" w:after="0" w:line="360" w:lineRule="auto"/>
        <w:jc w:val="both"/>
        <w:rPr>
          <w:b/>
          <w:bCs/>
        </w:rPr>
      </w:pPr>
    </w:p>
    <w:p w:rsidR="003621F9" w:rsidRPr="003621F9" w:rsidRDefault="00DB79AB" w:rsidP="00AC391D">
      <w:pPr>
        <w:spacing w:before="0" w:after="0" w:line="360" w:lineRule="auto"/>
        <w:ind w:firstLine="708"/>
        <w:jc w:val="both"/>
        <w:rPr>
          <w:color w:val="FF0000"/>
        </w:rPr>
      </w:pPr>
      <w:r w:rsidRPr="00DB79AB">
        <w:t>Koordynacją</w:t>
      </w:r>
      <w:r w:rsidR="00F04EB3" w:rsidRPr="00DB79AB">
        <w:t xml:space="preserve"> </w:t>
      </w:r>
      <w:r w:rsidRPr="00DB79AB">
        <w:t xml:space="preserve">wszystkich </w:t>
      </w:r>
      <w:r w:rsidR="00F04EB3" w:rsidRPr="00DB79AB">
        <w:t xml:space="preserve">działań </w:t>
      </w:r>
      <w:r w:rsidRPr="00DB79AB">
        <w:t xml:space="preserve">w ramach realizacji </w:t>
      </w:r>
      <w:r w:rsidR="00F04EB3" w:rsidRPr="00DB79AB">
        <w:t xml:space="preserve">Programu </w:t>
      </w:r>
      <w:r w:rsidRPr="00DB79AB">
        <w:t>zajmować się</w:t>
      </w:r>
      <w:r w:rsidR="003621F9" w:rsidRPr="00DB79AB">
        <w:t xml:space="preserve"> będzie R</w:t>
      </w:r>
      <w:r w:rsidRPr="00DB79AB">
        <w:t xml:space="preserve">egionalny </w:t>
      </w:r>
      <w:r w:rsidR="003621F9" w:rsidRPr="00DB79AB">
        <w:t>O</w:t>
      </w:r>
      <w:r w:rsidRPr="00DB79AB">
        <w:t xml:space="preserve">środek </w:t>
      </w:r>
      <w:r w:rsidR="003621F9" w:rsidRPr="00DB79AB">
        <w:t>P</w:t>
      </w:r>
      <w:r w:rsidRPr="00DB79AB">
        <w:t xml:space="preserve">olityki </w:t>
      </w:r>
      <w:r w:rsidR="003621F9" w:rsidRPr="00DB79AB">
        <w:t>S</w:t>
      </w:r>
      <w:r w:rsidRPr="00DB79AB">
        <w:t>połecznej w Zielonej Górze</w:t>
      </w:r>
      <w:r w:rsidR="003621F9" w:rsidRPr="00DB79AB">
        <w:t xml:space="preserve">. </w:t>
      </w:r>
      <w:r w:rsidR="00EE0CC7">
        <w:t xml:space="preserve">Działania te będą oparte o </w:t>
      </w:r>
      <w:r w:rsidRPr="00DB79AB">
        <w:t>R</w:t>
      </w:r>
      <w:r w:rsidR="003621F9" w:rsidRPr="00DB79AB">
        <w:t>egulamin</w:t>
      </w:r>
      <w:r w:rsidRPr="00DB79AB">
        <w:t xml:space="preserve"> </w:t>
      </w:r>
      <w:r w:rsidR="002B6D36">
        <w:t xml:space="preserve">przyznawania, </w:t>
      </w:r>
      <w:r w:rsidRPr="00DB79AB">
        <w:t>wydawania</w:t>
      </w:r>
      <w:r w:rsidR="002B6D36">
        <w:t xml:space="preserve"> </w:t>
      </w:r>
      <w:r w:rsidRPr="00DB79AB">
        <w:t xml:space="preserve">i użytkowania </w:t>
      </w:r>
      <w:r w:rsidR="00EE0CC7">
        <w:t xml:space="preserve">Lubuskiej </w:t>
      </w:r>
      <w:r w:rsidRPr="00DB79AB">
        <w:t>Kart</w:t>
      </w:r>
      <w:r w:rsidR="00EE0CC7">
        <w:t>y</w:t>
      </w:r>
      <w:r w:rsidRPr="00DB79AB">
        <w:t xml:space="preserve"> Dużej Rodziny</w:t>
      </w:r>
      <w:r w:rsidR="003621F9" w:rsidRPr="00DB79AB">
        <w:t>.</w:t>
      </w:r>
    </w:p>
    <w:p w:rsidR="00C24868" w:rsidRDefault="001A7B9C" w:rsidP="00AC391D">
      <w:pPr>
        <w:spacing w:before="0" w:after="0" w:line="360" w:lineRule="auto"/>
        <w:ind w:firstLine="708"/>
        <w:jc w:val="both"/>
      </w:pPr>
      <w:r>
        <w:t>W</w:t>
      </w:r>
      <w:r w:rsidR="00B54764">
        <w:t xml:space="preserve">nioski </w:t>
      </w:r>
      <w:r w:rsidR="004F4C95">
        <w:t xml:space="preserve">członków rodzin wielodzietnych </w:t>
      </w:r>
      <w:r>
        <w:t>będą składane</w:t>
      </w:r>
      <w:r w:rsidR="003621F9">
        <w:t xml:space="preserve"> </w:t>
      </w:r>
      <w:r w:rsidR="00C24868">
        <w:t>w Regionalnym Ośrodku Polityki Społecznej</w:t>
      </w:r>
      <w:r w:rsidR="004F4C95">
        <w:t xml:space="preserve"> w Zielonej Górze</w:t>
      </w:r>
      <w:r w:rsidR="00313CFF">
        <w:t xml:space="preserve"> lub w Wydziale Zamiejscowym Urzędu Marszałkowskiego z siedzibą</w:t>
      </w:r>
      <w:r w:rsidR="00313CFF">
        <w:br/>
        <w:t>w Gorzowie Wlkp.</w:t>
      </w:r>
      <w:r w:rsidR="00C24868">
        <w:t xml:space="preserve"> Decyzję o </w:t>
      </w:r>
      <w:r w:rsidR="004F4C95">
        <w:t xml:space="preserve">wydaniu </w:t>
      </w:r>
      <w:r w:rsidR="001D7CA4">
        <w:t>Karty</w:t>
      </w:r>
      <w:r w:rsidR="004F4C95">
        <w:t xml:space="preserve"> podejmie Dyrektor Regionalnego Ośrodka Polityki Społecznej w Zielonej Górze</w:t>
      </w:r>
      <w:r w:rsidR="00EA287B">
        <w:t>.</w:t>
      </w:r>
    </w:p>
    <w:p w:rsidR="00096252" w:rsidRDefault="00096252" w:rsidP="00096252">
      <w:pPr>
        <w:spacing w:before="0" w:after="0" w:line="360" w:lineRule="auto"/>
        <w:ind w:firstLine="708"/>
        <w:jc w:val="both"/>
      </w:pPr>
      <w:r>
        <w:t xml:space="preserve">Ulgi i </w:t>
      </w:r>
      <w:r w:rsidR="006C359F">
        <w:t>uprawnienia</w:t>
      </w:r>
      <w:r>
        <w:t xml:space="preserve"> przysługujące użytkownikom Karty będą obowiązywać w instytucjach, które </w:t>
      </w:r>
      <w:r w:rsidR="00EE0CC7">
        <w:t xml:space="preserve">podpiszą </w:t>
      </w:r>
      <w:r w:rsidR="00C8089D">
        <w:t>D</w:t>
      </w:r>
      <w:bookmarkStart w:id="0" w:name="_GoBack"/>
      <w:bookmarkEnd w:id="0"/>
      <w:r w:rsidR="00EE0CC7">
        <w:t>eklarację uczestnictwa w Programie i przedłożą ją</w:t>
      </w:r>
      <w:r>
        <w:t xml:space="preserve"> Dyrektor</w:t>
      </w:r>
      <w:r w:rsidR="00EE0CC7">
        <w:t>owi</w:t>
      </w:r>
      <w:r>
        <w:t xml:space="preserve"> Regionalnego Ośrodka Polityki Społecznej w Zielonej Górze</w:t>
      </w:r>
      <w:r w:rsidR="00EE0CC7">
        <w:t>.</w:t>
      </w:r>
      <w:r>
        <w:t xml:space="preserve"> </w:t>
      </w:r>
      <w:r w:rsidR="00D404E7">
        <w:t xml:space="preserve">W </w:t>
      </w:r>
      <w:r w:rsidR="00EE0CC7">
        <w:t>Deklaracj</w:t>
      </w:r>
      <w:r w:rsidR="00D404E7">
        <w:t>i</w:t>
      </w:r>
      <w:r>
        <w:t xml:space="preserve"> określ</w:t>
      </w:r>
      <w:r w:rsidR="00D404E7">
        <w:t>ona będzie</w:t>
      </w:r>
      <w:r>
        <w:t xml:space="preserve"> wysokość i rodzaj ulgi</w:t>
      </w:r>
      <w:r w:rsidR="00D404E7">
        <w:t xml:space="preserve"> oraz</w:t>
      </w:r>
      <w:r>
        <w:t xml:space="preserve"> termin</w:t>
      </w:r>
      <w:r w:rsidR="00D404E7">
        <w:t xml:space="preserve"> jej</w:t>
      </w:r>
      <w:r>
        <w:t xml:space="preserve"> obowiązywania.</w:t>
      </w:r>
    </w:p>
    <w:p w:rsidR="00EA287B" w:rsidRDefault="000B3C9F" w:rsidP="00AC391D">
      <w:pPr>
        <w:spacing w:before="0" w:after="0" w:line="360" w:lineRule="auto"/>
        <w:ind w:firstLine="708"/>
        <w:jc w:val="both"/>
      </w:pPr>
      <w:r>
        <w:t xml:space="preserve">Korzystanie z </w:t>
      </w:r>
      <w:r w:rsidR="00D404E7">
        <w:t xml:space="preserve">Lubuskiej </w:t>
      </w:r>
      <w:r w:rsidR="001D7CA4">
        <w:t>Karty</w:t>
      </w:r>
      <w:r w:rsidR="00EA287B">
        <w:t xml:space="preserve"> Dużej</w:t>
      </w:r>
      <w:r>
        <w:t xml:space="preserve"> Rodziny</w:t>
      </w:r>
      <w:r w:rsidR="00EA287B">
        <w:t xml:space="preserve"> będzie umożliwiało użytkownikom dostęp </w:t>
      </w:r>
      <w:r w:rsidR="00B303FE">
        <w:br/>
      </w:r>
      <w:r w:rsidR="00EA287B">
        <w:t xml:space="preserve">do różnorodnych form spędzania czasu wolnego, w ramach korzystania z usług instytucji kultury, </w:t>
      </w:r>
      <w:r w:rsidR="00741622">
        <w:t>edukacji i kultury fizycznej będących jednostkami organizacyjnymi samorządu województwa lubuskiego</w:t>
      </w:r>
      <w:r w:rsidR="00EA287B">
        <w:t xml:space="preserve"> </w:t>
      </w:r>
      <w:r w:rsidR="00741622">
        <w:t>oraz instytucji</w:t>
      </w:r>
      <w:r w:rsidR="00B11D7E">
        <w:t xml:space="preserve"> </w:t>
      </w:r>
      <w:r w:rsidR="00A72D1E">
        <w:t>i</w:t>
      </w:r>
      <w:r w:rsidR="00B11D7E">
        <w:t> </w:t>
      </w:r>
      <w:r w:rsidR="00A72D1E">
        <w:t xml:space="preserve">przedsiębiorstw </w:t>
      </w:r>
      <w:r w:rsidR="00741622">
        <w:t>nie będących tymi jednostkami lecz deklarujący</w:t>
      </w:r>
      <w:r w:rsidR="003621F9">
        <w:t>ch</w:t>
      </w:r>
      <w:r w:rsidR="00741622">
        <w:t xml:space="preserve"> chęć przystąpienia </w:t>
      </w:r>
      <w:r w:rsidR="00B303FE">
        <w:br/>
      </w:r>
      <w:r w:rsidR="00741622">
        <w:t>do udziału</w:t>
      </w:r>
      <w:r>
        <w:t xml:space="preserve"> </w:t>
      </w:r>
      <w:r w:rsidR="00741622">
        <w:t>w Programie.</w:t>
      </w:r>
    </w:p>
    <w:p w:rsidR="00711309" w:rsidRPr="00711309" w:rsidRDefault="00711309" w:rsidP="00711309">
      <w:pPr>
        <w:spacing w:before="0" w:after="0" w:line="360" w:lineRule="auto"/>
        <w:jc w:val="both"/>
        <w:rPr>
          <w:b/>
          <w:sz w:val="12"/>
        </w:rPr>
      </w:pPr>
    </w:p>
    <w:p w:rsidR="00313CFF" w:rsidRDefault="00313CFF">
      <w:pPr>
        <w:spacing w:before="0" w:after="0" w:line="240" w:lineRule="auto"/>
        <w:jc w:val="left"/>
        <w:rPr>
          <w:b/>
        </w:rPr>
      </w:pPr>
      <w:r>
        <w:rPr>
          <w:b/>
        </w:rPr>
        <w:br w:type="page"/>
      </w:r>
    </w:p>
    <w:p w:rsidR="002779FB" w:rsidRDefault="002779FB" w:rsidP="00711309">
      <w:pPr>
        <w:spacing w:before="0" w:after="0" w:line="360" w:lineRule="auto"/>
        <w:jc w:val="both"/>
        <w:rPr>
          <w:b/>
        </w:rPr>
      </w:pPr>
      <w:r w:rsidRPr="00AA2460">
        <w:rPr>
          <w:b/>
        </w:rPr>
        <w:lastRenderedPageBreak/>
        <w:t>Finansowanie Programu</w:t>
      </w:r>
    </w:p>
    <w:p w:rsidR="00AA2460" w:rsidRDefault="002A744B" w:rsidP="00711309">
      <w:pPr>
        <w:tabs>
          <w:tab w:val="left" w:pos="540"/>
          <w:tab w:val="right" w:leader="dot" w:pos="8505"/>
        </w:tabs>
        <w:spacing w:before="0" w:after="0" w:line="360" w:lineRule="auto"/>
        <w:jc w:val="both"/>
      </w:pPr>
      <w:r>
        <w:tab/>
        <w:t>Realizacja z</w:t>
      </w:r>
      <w:r w:rsidR="00AA2460">
        <w:t>ada</w:t>
      </w:r>
      <w:r>
        <w:t>ń</w:t>
      </w:r>
      <w:r w:rsidR="00AA2460">
        <w:t xml:space="preserve"> wynikając</w:t>
      </w:r>
      <w:r>
        <w:t>ych</w:t>
      </w:r>
      <w:r w:rsidR="00AA2460">
        <w:t xml:space="preserve"> z Programu będ</w:t>
      </w:r>
      <w:r>
        <w:t>zie</w:t>
      </w:r>
      <w:r w:rsidR="00AA2460">
        <w:t xml:space="preserve"> finansowan</w:t>
      </w:r>
      <w:r>
        <w:t>a</w:t>
      </w:r>
      <w:r w:rsidR="00AA2460">
        <w:t xml:space="preserve"> z</w:t>
      </w:r>
      <w:r>
        <w:t>e</w:t>
      </w:r>
      <w:r w:rsidR="00AA2460">
        <w:t xml:space="preserve"> środków województwa lubuskiego.</w:t>
      </w:r>
      <w:r w:rsidR="003873D9">
        <w:t xml:space="preserve"> Zakłada się również przy finansowaniu Programu skorzystanie z możliwości pozyskania dostępnych środków z Unii Europejskiej przeznaczanych na </w:t>
      </w:r>
      <w:r w:rsidR="001A7B9C">
        <w:t>politykę społeczną</w:t>
      </w:r>
      <w:r w:rsidR="003873D9">
        <w:t>.</w:t>
      </w:r>
    </w:p>
    <w:p w:rsidR="00711309" w:rsidRPr="00711309" w:rsidRDefault="00711309" w:rsidP="00711309">
      <w:pPr>
        <w:spacing w:before="0" w:after="0"/>
        <w:jc w:val="left"/>
        <w:rPr>
          <w:b/>
          <w:sz w:val="16"/>
        </w:rPr>
      </w:pPr>
    </w:p>
    <w:p w:rsidR="00837152" w:rsidRDefault="008F5FB3" w:rsidP="00711309">
      <w:pPr>
        <w:spacing w:before="0" w:after="0"/>
        <w:jc w:val="left"/>
        <w:rPr>
          <w:b/>
        </w:rPr>
      </w:pPr>
      <w:r w:rsidRPr="008F5FB3">
        <w:rPr>
          <w:b/>
        </w:rPr>
        <w:t xml:space="preserve">Monitoring </w:t>
      </w:r>
      <w:r w:rsidR="003E7299">
        <w:rPr>
          <w:b/>
        </w:rPr>
        <w:t>Programu</w:t>
      </w:r>
    </w:p>
    <w:p w:rsidR="00096252" w:rsidRDefault="00096252" w:rsidP="00711309">
      <w:pPr>
        <w:spacing w:before="0" w:after="0"/>
        <w:jc w:val="left"/>
        <w:rPr>
          <w:b/>
        </w:rPr>
      </w:pPr>
    </w:p>
    <w:p w:rsidR="00711309" w:rsidRDefault="003621F9" w:rsidP="00711309">
      <w:pPr>
        <w:spacing w:after="0" w:line="360" w:lineRule="auto"/>
        <w:ind w:firstLine="567"/>
        <w:jc w:val="both"/>
      </w:pPr>
      <w:r>
        <w:t xml:space="preserve">Odpowiedzialnym za koordynację Programu </w:t>
      </w:r>
      <w:r w:rsidR="00D404E7">
        <w:t xml:space="preserve">Lubuska </w:t>
      </w:r>
      <w:r w:rsidR="00837152">
        <w:t xml:space="preserve">Karta Dużej </w:t>
      </w:r>
      <w:r w:rsidR="00837152" w:rsidRPr="00050333">
        <w:t>Rodzin</w:t>
      </w:r>
      <w:r w:rsidR="00837152">
        <w:t>y</w:t>
      </w:r>
      <w:r w:rsidR="00837152" w:rsidRPr="00050333">
        <w:t xml:space="preserve"> </w:t>
      </w:r>
      <w:r w:rsidR="00837152">
        <w:t>będzie Regionalny Ośrodek Polityki Społecznej w Zielonej Górze</w:t>
      </w:r>
      <w:r>
        <w:t xml:space="preserve">. </w:t>
      </w:r>
    </w:p>
    <w:p w:rsidR="00E21A64" w:rsidRDefault="00837152" w:rsidP="00711309">
      <w:pPr>
        <w:spacing w:line="360" w:lineRule="auto"/>
        <w:ind w:firstLine="567"/>
        <w:jc w:val="both"/>
      </w:pPr>
      <w:r>
        <w:t xml:space="preserve">Program będzie </w:t>
      </w:r>
      <w:r w:rsidR="003E7299">
        <w:t xml:space="preserve">raz w roku </w:t>
      </w:r>
      <w:r>
        <w:t>monitorowany w formie rocznego sprawozdania</w:t>
      </w:r>
      <w:r w:rsidR="00313CFF">
        <w:t>,</w:t>
      </w:r>
      <w:r w:rsidR="00313CFF" w:rsidRPr="00313CFF">
        <w:t xml:space="preserve"> </w:t>
      </w:r>
      <w:r w:rsidR="00313CFF">
        <w:t xml:space="preserve">opracowanego na podstawie sprawozdań cząstkowych składanych przez podmioty uczestniczące w jego realizacji. </w:t>
      </w:r>
      <w:r>
        <w:t xml:space="preserve"> </w:t>
      </w:r>
      <w:r w:rsidR="00313CFF">
        <w:t>S</w:t>
      </w:r>
      <w:r w:rsidR="003E7299">
        <w:t>tanowi</w:t>
      </w:r>
      <w:r w:rsidR="00313CFF">
        <w:t>ć ono będzie</w:t>
      </w:r>
      <w:r w:rsidR="003E7299">
        <w:t xml:space="preserve"> integralną część sprawozdawczą ze Strategii Polityki Społecznej Województwa Lubuskiego na lata 2014 - 2020</w:t>
      </w:r>
      <w:r w:rsidR="00AA2460">
        <w:t>.</w:t>
      </w:r>
    </w:p>
    <w:sectPr w:rsidR="00E21A64" w:rsidSect="008C5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72" w:rsidRDefault="00962A72" w:rsidP="00525110">
      <w:pPr>
        <w:spacing w:before="0" w:after="0" w:line="240" w:lineRule="auto"/>
      </w:pPr>
      <w:r>
        <w:separator/>
      </w:r>
    </w:p>
  </w:endnote>
  <w:endnote w:type="continuationSeparator" w:id="0">
    <w:p w:rsidR="00962A72" w:rsidRDefault="00962A72" w:rsidP="005251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99159"/>
      <w:docPartObj>
        <w:docPartGallery w:val="Page Numbers (Bottom of Page)"/>
        <w:docPartUnique/>
      </w:docPartObj>
    </w:sdtPr>
    <w:sdtEndPr/>
    <w:sdtContent>
      <w:p w:rsidR="00043F3B" w:rsidRDefault="00043F3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9D">
          <w:rPr>
            <w:noProof/>
          </w:rPr>
          <w:t>3</w:t>
        </w:r>
        <w:r>
          <w:fldChar w:fldCharType="end"/>
        </w:r>
      </w:p>
    </w:sdtContent>
  </w:sdt>
  <w:p w:rsidR="00864F39" w:rsidRDefault="00864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72" w:rsidRDefault="00962A72" w:rsidP="00525110">
      <w:pPr>
        <w:spacing w:before="0" w:after="0" w:line="240" w:lineRule="auto"/>
      </w:pPr>
      <w:r>
        <w:separator/>
      </w:r>
    </w:p>
  </w:footnote>
  <w:footnote w:type="continuationSeparator" w:id="0">
    <w:p w:rsidR="00962A72" w:rsidRDefault="00962A72" w:rsidP="0052511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20A"/>
    <w:multiLevelType w:val="hybridMultilevel"/>
    <w:tmpl w:val="8B7816E6"/>
    <w:lvl w:ilvl="0" w:tplc="656C75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01F7"/>
    <w:multiLevelType w:val="hybridMultilevel"/>
    <w:tmpl w:val="32B0E00E"/>
    <w:lvl w:ilvl="0" w:tplc="94EA56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E24BE"/>
    <w:multiLevelType w:val="hybridMultilevel"/>
    <w:tmpl w:val="81A28FCC"/>
    <w:lvl w:ilvl="0" w:tplc="656C75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50402"/>
    <w:multiLevelType w:val="multilevel"/>
    <w:tmpl w:val="71CAC2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53F"/>
    <w:multiLevelType w:val="hybridMultilevel"/>
    <w:tmpl w:val="91D64A3A"/>
    <w:lvl w:ilvl="0" w:tplc="14FEBF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F4A750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51EA1BA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717C"/>
    <w:multiLevelType w:val="hybridMultilevel"/>
    <w:tmpl w:val="8EA61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1758"/>
    <w:multiLevelType w:val="hybridMultilevel"/>
    <w:tmpl w:val="8DC41CC4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81DBF"/>
    <w:multiLevelType w:val="hybridMultilevel"/>
    <w:tmpl w:val="BCC0A4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8D7193"/>
    <w:multiLevelType w:val="hybridMultilevel"/>
    <w:tmpl w:val="E2A6935C"/>
    <w:lvl w:ilvl="0" w:tplc="DD267CB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A353C2"/>
    <w:multiLevelType w:val="multilevel"/>
    <w:tmpl w:val="71CAC2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6C98"/>
    <w:multiLevelType w:val="hybridMultilevel"/>
    <w:tmpl w:val="8A66EFB6"/>
    <w:lvl w:ilvl="0" w:tplc="94EA562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2381C"/>
    <w:multiLevelType w:val="hybridMultilevel"/>
    <w:tmpl w:val="D2D61788"/>
    <w:lvl w:ilvl="0" w:tplc="F80C92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538FD"/>
    <w:multiLevelType w:val="hybridMultilevel"/>
    <w:tmpl w:val="0D12D580"/>
    <w:lvl w:ilvl="0" w:tplc="507CFE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AB"/>
    <w:rsid w:val="000010A9"/>
    <w:rsid w:val="000140D2"/>
    <w:rsid w:val="0001685F"/>
    <w:rsid w:val="000174D3"/>
    <w:rsid w:val="00021201"/>
    <w:rsid w:val="0002137F"/>
    <w:rsid w:val="000275A3"/>
    <w:rsid w:val="00030B93"/>
    <w:rsid w:val="00031CBD"/>
    <w:rsid w:val="0003245F"/>
    <w:rsid w:val="00043F3B"/>
    <w:rsid w:val="000519EE"/>
    <w:rsid w:val="0005251A"/>
    <w:rsid w:val="00055DD3"/>
    <w:rsid w:val="00055F8A"/>
    <w:rsid w:val="00056EC2"/>
    <w:rsid w:val="00060470"/>
    <w:rsid w:val="0006070F"/>
    <w:rsid w:val="00062DDE"/>
    <w:rsid w:val="00074818"/>
    <w:rsid w:val="000756DA"/>
    <w:rsid w:val="00077293"/>
    <w:rsid w:val="00080C54"/>
    <w:rsid w:val="00080C72"/>
    <w:rsid w:val="000866E3"/>
    <w:rsid w:val="00096252"/>
    <w:rsid w:val="000A595A"/>
    <w:rsid w:val="000B3C9F"/>
    <w:rsid w:val="000B690F"/>
    <w:rsid w:val="000C43A5"/>
    <w:rsid w:val="000C4706"/>
    <w:rsid w:val="000C7869"/>
    <w:rsid w:val="000D291E"/>
    <w:rsid w:val="000D5B8F"/>
    <w:rsid w:val="000E02E9"/>
    <w:rsid w:val="000F02AA"/>
    <w:rsid w:val="000F769D"/>
    <w:rsid w:val="00117201"/>
    <w:rsid w:val="001344F5"/>
    <w:rsid w:val="0013622B"/>
    <w:rsid w:val="00140D16"/>
    <w:rsid w:val="0014179F"/>
    <w:rsid w:val="001556B4"/>
    <w:rsid w:val="00181980"/>
    <w:rsid w:val="00182F0C"/>
    <w:rsid w:val="001976EA"/>
    <w:rsid w:val="001A7879"/>
    <w:rsid w:val="001A7B9C"/>
    <w:rsid w:val="001B12EA"/>
    <w:rsid w:val="001B2662"/>
    <w:rsid w:val="001B2EC2"/>
    <w:rsid w:val="001B335C"/>
    <w:rsid w:val="001C2628"/>
    <w:rsid w:val="001C372E"/>
    <w:rsid w:val="001C543F"/>
    <w:rsid w:val="001C6C1A"/>
    <w:rsid w:val="001D2192"/>
    <w:rsid w:val="001D29F5"/>
    <w:rsid w:val="001D3724"/>
    <w:rsid w:val="001D4689"/>
    <w:rsid w:val="001D4DDD"/>
    <w:rsid w:val="001D7CA4"/>
    <w:rsid w:val="001E294E"/>
    <w:rsid w:val="001E6BCC"/>
    <w:rsid w:val="001E7032"/>
    <w:rsid w:val="001F3365"/>
    <w:rsid w:val="001F69A1"/>
    <w:rsid w:val="0021079B"/>
    <w:rsid w:val="00232DD4"/>
    <w:rsid w:val="00255473"/>
    <w:rsid w:val="00265370"/>
    <w:rsid w:val="00265C0A"/>
    <w:rsid w:val="002702B8"/>
    <w:rsid w:val="00272F77"/>
    <w:rsid w:val="002779FB"/>
    <w:rsid w:val="00284DDB"/>
    <w:rsid w:val="002851A6"/>
    <w:rsid w:val="002A1E6C"/>
    <w:rsid w:val="002A4A55"/>
    <w:rsid w:val="002A63B8"/>
    <w:rsid w:val="002A744B"/>
    <w:rsid w:val="002B4648"/>
    <w:rsid w:val="002B518B"/>
    <w:rsid w:val="002B664E"/>
    <w:rsid w:val="002B6D36"/>
    <w:rsid w:val="002D1FC4"/>
    <w:rsid w:val="002D659F"/>
    <w:rsid w:val="002E36F4"/>
    <w:rsid w:val="002E3EDB"/>
    <w:rsid w:val="002E4DD8"/>
    <w:rsid w:val="002F5017"/>
    <w:rsid w:val="002F57B0"/>
    <w:rsid w:val="002F7A00"/>
    <w:rsid w:val="00300E60"/>
    <w:rsid w:val="003056BB"/>
    <w:rsid w:val="0030729F"/>
    <w:rsid w:val="00312F5F"/>
    <w:rsid w:val="00313CFF"/>
    <w:rsid w:val="00327BD5"/>
    <w:rsid w:val="00327F47"/>
    <w:rsid w:val="003373CD"/>
    <w:rsid w:val="0034343B"/>
    <w:rsid w:val="00345AD4"/>
    <w:rsid w:val="003471BB"/>
    <w:rsid w:val="003509C5"/>
    <w:rsid w:val="003621F9"/>
    <w:rsid w:val="0036691B"/>
    <w:rsid w:val="003873D9"/>
    <w:rsid w:val="00390FBD"/>
    <w:rsid w:val="003A271C"/>
    <w:rsid w:val="003C1FF1"/>
    <w:rsid w:val="003C5B99"/>
    <w:rsid w:val="003E425F"/>
    <w:rsid w:val="003E7299"/>
    <w:rsid w:val="003F06FA"/>
    <w:rsid w:val="003F15EE"/>
    <w:rsid w:val="003F38DD"/>
    <w:rsid w:val="00402167"/>
    <w:rsid w:val="00416C0B"/>
    <w:rsid w:val="00421221"/>
    <w:rsid w:val="0043339C"/>
    <w:rsid w:val="00435A78"/>
    <w:rsid w:val="00435B84"/>
    <w:rsid w:val="00442ACF"/>
    <w:rsid w:val="00442CCB"/>
    <w:rsid w:val="00447D74"/>
    <w:rsid w:val="00447ECC"/>
    <w:rsid w:val="00455803"/>
    <w:rsid w:val="00457A0B"/>
    <w:rsid w:val="004802C1"/>
    <w:rsid w:val="004843C4"/>
    <w:rsid w:val="00490028"/>
    <w:rsid w:val="00495E44"/>
    <w:rsid w:val="0049660D"/>
    <w:rsid w:val="004A01CC"/>
    <w:rsid w:val="004A11AB"/>
    <w:rsid w:val="004A1ED2"/>
    <w:rsid w:val="004A3D76"/>
    <w:rsid w:val="004A5113"/>
    <w:rsid w:val="004A6F78"/>
    <w:rsid w:val="004B45C8"/>
    <w:rsid w:val="004B7657"/>
    <w:rsid w:val="004C4EEF"/>
    <w:rsid w:val="004D7317"/>
    <w:rsid w:val="004F4C95"/>
    <w:rsid w:val="004F6040"/>
    <w:rsid w:val="004F64AE"/>
    <w:rsid w:val="0052391A"/>
    <w:rsid w:val="00523CFE"/>
    <w:rsid w:val="00525110"/>
    <w:rsid w:val="00527F1C"/>
    <w:rsid w:val="00536E03"/>
    <w:rsid w:val="00540048"/>
    <w:rsid w:val="00560E5E"/>
    <w:rsid w:val="005654A2"/>
    <w:rsid w:val="00582393"/>
    <w:rsid w:val="00595769"/>
    <w:rsid w:val="005A02CD"/>
    <w:rsid w:val="005A319B"/>
    <w:rsid w:val="005C2564"/>
    <w:rsid w:val="005D0475"/>
    <w:rsid w:val="005D5C1E"/>
    <w:rsid w:val="005F4D3D"/>
    <w:rsid w:val="00602484"/>
    <w:rsid w:val="00605767"/>
    <w:rsid w:val="006058D4"/>
    <w:rsid w:val="0061570D"/>
    <w:rsid w:val="00616157"/>
    <w:rsid w:val="00625623"/>
    <w:rsid w:val="00640171"/>
    <w:rsid w:val="00647A72"/>
    <w:rsid w:val="00652FB7"/>
    <w:rsid w:val="00661783"/>
    <w:rsid w:val="006666CA"/>
    <w:rsid w:val="00666C88"/>
    <w:rsid w:val="00680DEF"/>
    <w:rsid w:val="00686953"/>
    <w:rsid w:val="00690065"/>
    <w:rsid w:val="00690C59"/>
    <w:rsid w:val="00692061"/>
    <w:rsid w:val="006A1943"/>
    <w:rsid w:val="006A4543"/>
    <w:rsid w:val="006B28E9"/>
    <w:rsid w:val="006C103D"/>
    <w:rsid w:val="006C359F"/>
    <w:rsid w:val="006D32FF"/>
    <w:rsid w:val="006D463A"/>
    <w:rsid w:val="006D7C49"/>
    <w:rsid w:val="006E001C"/>
    <w:rsid w:val="006F0E92"/>
    <w:rsid w:val="006F6506"/>
    <w:rsid w:val="006F6D68"/>
    <w:rsid w:val="007005C2"/>
    <w:rsid w:val="007023A2"/>
    <w:rsid w:val="00711309"/>
    <w:rsid w:val="00724C98"/>
    <w:rsid w:val="0072793B"/>
    <w:rsid w:val="00730BD4"/>
    <w:rsid w:val="00735BBF"/>
    <w:rsid w:val="00735DAD"/>
    <w:rsid w:val="00741622"/>
    <w:rsid w:val="00745BB2"/>
    <w:rsid w:val="00777702"/>
    <w:rsid w:val="00784621"/>
    <w:rsid w:val="00794215"/>
    <w:rsid w:val="00794BD9"/>
    <w:rsid w:val="007A1DEB"/>
    <w:rsid w:val="007B3C23"/>
    <w:rsid w:val="007C6C00"/>
    <w:rsid w:val="007E572D"/>
    <w:rsid w:val="007E5D73"/>
    <w:rsid w:val="007E6DD7"/>
    <w:rsid w:val="007F2AB6"/>
    <w:rsid w:val="007F309E"/>
    <w:rsid w:val="007F71C7"/>
    <w:rsid w:val="00804EAF"/>
    <w:rsid w:val="00805720"/>
    <w:rsid w:val="00805B08"/>
    <w:rsid w:val="00806243"/>
    <w:rsid w:val="008139F1"/>
    <w:rsid w:val="00830114"/>
    <w:rsid w:val="00830F48"/>
    <w:rsid w:val="0083117B"/>
    <w:rsid w:val="00831342"/>
    <w:rsid w:val="00832447"/>
    <w:rsid w:val="00836B44"/>
    <w:rsid w:val="00837152"/>
    <w:rsid w:val="00864F39"/>
    <w:rsid w:val="00880304"/>
    <w:rsid w:val="00883E1F"/>
    <w:rsid w:val="00884146"/>
    <w:rsid w:val="008951EC"/>
    <w:rsid w:val="008A2CF7"/>
    <w:rsid w:val="008A7891"/>
    <w:rsid w:val="008B2913"/>
    <w:rsid w:val="008B3681"/>
    <w:rsid w:val="008B4A23"/>
    <w:rsid w:val="008C39DB"/>
    <w:rsid w:val="008C5A65"/>
    <w:rsid w:val="008E0245"/>
    <w:rsid w:val="008F0AC2"/>
    <w:rsid w:val="008F5FB3"/>
    <w:rsid w:val="008F6FE2"/>
    <w:rsid w:val="00901231"/>
    <w:rsid w:val="00902539"/>
    <w:rsid w:val="00903401"/>
    <w:rsid w:val="0092585B"/>
    <w:rsid w:val="00935441"/>
    <w:rsid w:val="00962A72"/>
    <w:rsid w:val="009709E9"/>
    <w:rsid w:val="009730DB"/>
    <w:rsid w:val="0098353C"/>
    <w:rsid w:val="00986AC6"/>
    <w:rsid w:val="00990897"/>
    <w:rsid w:val="00991EF1"/>
    <w:rsid w:val="009948A0"/>
    <w:rsid w:val="009A64DF"/>
    <w:rsid w:val="009B694C"/>
    <w:rsid w:val="009C0696"/>
    <w:rsid w:val="009C1844"/>
    <w:rsid w:val="009C248A"/>
    <w:rsid w:val="009D2BAA"/>
    <w:rsid w:val="009D33A0"/>
    <w:rsid w:val="009D3C0D"/>
    <w:rsid w:val="009E1A4D"/>
    <w:rsid w:val="009E1EFB"/>
    <w:rsid w:val="009E4C8C"/>
    <w:rsid w:val="009E7AE6"/>
    <w:rsid w:val="009F057D"/>
    <w:rsid w:val="00A022CE"/>
    <w:rsid w:val="00A0327B"/>
    <w:rsid w:val="00A12487"/>
    <w:rsid w:val="00A168E9"/>
    <w:rsid w:val="00A175C3"/>
    <w:rsid w:val="00A204DC"/>
    <w:rsid w:val="00A36970"/>
    <w:rsid w:val="00A42D1F"/>
    <w:rsid w:val="00A620DF"/>
    <w:rsid w:val="00A72D1E"/>
    <w:rsid w:val="00A735F0"/>
    <w:rsid w:val="00A81FE0"/>
    <w:rsid w:val="00A84569"/>
    <w:rsid w:val="00A908C9"/>
    <w:rsid w:val="00A91BF6"/>
    <w:rsid w:val="00A91DED"/>
    <w:rsid w:val="00A948AC"/>
    <w:rsid w:val="00AA2460"/>
    <w:rsid w:val="00AA5AEE"/>
    <w:rsid w:val="00AC391D"/>
    <w:rsid w:val="00AC48A9"/>
    <w:rsid w:val="00AD1A73"/>
    <w:rsid w:val="00AD69B5"/>
    <w:rsid w:val="00AE441A"/>
    <w:rsid w:val="00AE74F2"/>
    <w:rsid w:val="00AF2935"/>
    <w:rsid w:val="00AF6885"/>
    <w:rsid w:val="00B01B39"/>
    <w:rsid w:val="00B01C93"/>
    <w:rsid w:val="00B07DA3"/>
    <w:rsid w:val="00B10D40"/>
    <w:rsid w:val="00B11D7E"/>
    <w:rsid w:val="00B300D0"/>
    <w:rsid w:val="00B303FE"/>
    <w:rsid w:val="00B31C3E"/>
    <w:rsid w:val="00B32051"/>
    <w:rsid w:val="00B33179"/>
    <w:rsid w:val="00B526A8"/>
    <w:rsid w:val="00B5358B"/>
    <w:rsid w:val="00B53E82"/>
    <w:rsid w:val="00B54764"/>
    <w:rsid w:val="00B6746C"/>
    <w:rsid w:val="00B801A6"/>
    <w:rsid w:val="00B85BB2"/>
    <w:rsid w:val="00B921D2"/>
    <w:rsid w:val="00B92C73"/>
    <w:rsid w:val="00BE1B10"/>
    <w:rsid w:val="00BE629E"/>
    <w:rsid w:val="00BF1133"/>
    <w:rsid w:val="00BF60BB"/>
    <w:rsid w:val="00C24868"/>
    <w:rsid w:val="00C3666A"/>
    <w:rsid w:val="00C37C1B"/>
    <w:rsid w:val="00C452B6"/>
    <w:rsid w:val="00C51BEC"/>
    <w:rsid w:val="00C62008"/>
    <w:rsid w:val="00C8089D"/>
    <w:rsid w:val="00C850E6"/>
    <w:rsid w:val="00C8545E"/>
    <w:rsid w:val="00C91591"/>
    <w:rsid w:val="00CA0DB1"/>
    <w:rsid w:val="00CD20B7"/>
    <w:rsid w:val="00CD4BB9"/>
    <w:rsid w:val="00CF0FEC"/>
    <w:rsid w:val="00CF7172"/>
    <w:rsid w:val="00D02A8B"/>
    <w:rsid w:val="00D02C2F"/>
    <w:rsid w:val="00D17979"/>
    <w:rsid w:val="00D31868"/>
    <w:rsid w:val="00D35581"/>
    <w:rsid w:val="00D404E7"/>
    <w:rsid w:val="00D42C57"/>
    <w:rsid w:val="00D45F98"/>
    <w:rsid w:val="00D64191"/>
    <w:rsid w:val="00D7516B"/>
    <w:rsid w:val="00D75D38"/>
    <w:rsid w:val="00D80AD9"/>
    <w:rsid w:val="00D91239"/>
    <w:rsid w:val="00D923C8"/>
    <w:rsid w:val="00D95703"/>
    <w:rsid w:val="00D95DBA"/>
    <w:rsid w:val="00DA1056"/>
    <w:rsid w:val="00DA54C7"/>
    <w:rsid w:val="00DB2D31"/>
    <w:rsid w:val="00DB564A"/>
    <w:rsid w:val="00DB79AB"/>
    <w:rsid w:val="00DC4D65"/>
    <w:rsid w:val="00DD3BF5"/>
    <w:rsid w:val="00DD6C96"/>
    <w:rsid w:val="00DE241C"/>
    <w:rsid w:val="00DE2E5B"/>
    <w:rsid w:val="00DF7C87"/>
    <w:rsid w:val="00E07181"/>
    <w:rsid w:val="00E13CC4"/>
    <w:rsid w:val="00E140C9"/>
    <w:rsid w:val="00E21A64"/>
    <w:rsid w:val="00E2795D"/>
    <w:rsid w:val="00E30530"/>
    <w:rsid w:val="00E30D79"/>
    <w:rsid w:val="00E34109"/>
    <w:rsid w:val="00E374A8"/>
    <w:rsid w:val="00E4202B"/>
    <w:rsid w:val="00E52194"/>
    <w:rsid w:val="00E65EC9"/>
    <w:rsid w:val="00E75D4B"/>
    <w:rsid w:val="00E83D70"/>
    <w:rsid w:val="00E929FE"/>
    <w:rsid w:val="00E93D5C"/>
    <w:rsid w:val="00E944DC"/>
    <w:rsid w:val="00EA287B"/>
    <w:rsid w:val="00EA3ABC"/>
    <w:rsid w:val="00EA3C58"/>
    <w:rsid w:val="00EA4A60"/>
    <w:rsid w:val="00EA7A43"/>
    <w:rsid w:val="00EB7E52"/>
    <w:rsid w:val="00EC1940"/>
    <w:rsid w:val="00EC4D51"/>
    <w:rsid w:val="00EC6CD4"/>
    <w:rsid w:val="00ED2B64"/>
    <w:rsid w:val="00ED4AA0"/>
    <w:rsid w:val="00ED6849"/>
    <w:rsid w:val="00ED728C"/>
    <w:rsid w:val="00EE0CC7"/>
    <w:rsid w:val="00EE28D9"/>
    <w:rsid w:val="00EE6114"/>
    <w:rsid w:val="00EF28C9"/>
    <w:rsid w:val="00EF4C81"/>
    <w:rsid w:val="00F04EB3"/>
    <w:rsid w:val="00F10618"/>
    <w:rsid w:val="00F1556F"/>
    <w:rsid w:val="00F16EC5"/>
    <w:rsid w:val="00F20BD4"/>
    <w:rsid w:val="00F24FDF"/>
    <w:rsid w:val="00F33AE8"/>
    <w:rsid w:val="00F43BDD"/>
    <w:rsid w:val="00F65CE2"/>
    <w:rsid w:val="00F80D34"/>
    <w:rsid w:val="00F96267"/>
    <w:rsid w:val="00F97478"/>
    <w:rsid w:val="00FA34A8"/>
    <w:rsid w:val="00FA762E"/>
    <w:rsid w:val="00FB309E"/>
    <w:rsid w:val="00FB390E"/>
    <w:rsid w:val="00FB6A52"/>
    <w:rsid w:val="00FC74BC"/>
    <w:rsid w:val="00FD075E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CC890-57FD-4F14-B911-D3305809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ation" w:eastAsia="Calibri" w:hAnsi="Sansatio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5E"/>
    <w:pPr>
      <w:spacing w:before="120" w:after="320" w:line="276" w:lineRule="auto"/>
      <w:jc w:val="center"/>
    </w:pPr>
    <w:rPr>
      <w:rFonts w:ascii="Arial Narrow" w:hAnsi="Arial Narrow" w:cs="Arial Narrow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11AB"/>
    <w:pPr>
      <w:ind w:left="720"/>
    </w:pPr>
  </w:style>
  <w:style w:type="character" w:styleId="Pogrubienie">
    <w:name w:val="Strong"/>
    <w:basedOn w:val="Domylnaczcionkaakapitu"/>
    <w:uiPriority w:val="22"/>
    <w:qFormat/>
    <w:rsid w:val="00EF28C9"/>
    <w:rPr>
      <w:b/>
      <w:bCs/>
    </w:rPr>
  </w:style>
  <w:style w:type="paragraph" w:styleId="Nagwek">
    <w:name w:val="header"/>
    <w:basedOn w:val="Normalny"/>
    <w:link w:val="NagwekZnak"/>
    <w:uiPriority w:val="99"/>
    <w:rsid w:val="005251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5110"/>
    <w:rPr>
      <w:rFonts w:ascii="Arial Narrow" w:hAnsi="Arial Narrow" w:cs="Arial Narrow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251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5110"/>
    <w:rPr>
      <w:rFonts w:ascii="Arial Narrow" w:hAnsi="Arial Narrow" w:cs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729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729F"/>
    <w:rPr>
      <w:rFonts w:ascii="Arial Narrow" w:hAnsi="Arial Narrow" w:cs="Arial Narrow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072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19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191"/>
    <w:rPr>
      <w:rFonts w:ascii="Tahoma" w:hAnsi="Tahoma" w:cs="Tahoma"/>
      <w:sz w:val="16"/>
      <w:szCs w:val="16"/>
      <w:lang w:eastAsia="en-US"/>
    </w:rPr>
  </w:style>
  <w:style w:type="character" w:customStyle="1" w:styleId="a">
    <w:name w:val="a"/>
    <w:basedOn w:val="Domylnaczcionkaakapitu"/>
    <w:rsid w:val="001E6BCC"/>
  </w:style>
  <w:style w:type="character" w:customStyle="1" w:styleId="apple-converted-space">
    <w:name w:val="apple-converted-space"/>
    <w:basedOn w:val="Domylnaczcionkaakapitu"/>
    <w:rsid w:val="001E6BCC"/>
  </w:style>
  <w:style w:type="character" w:styleId="Hipercze">
    <w:name w:val="Hyperlink"/>
    <w:basedOn w:val="Domylnaczcionkaakapitu"/>
    <w:uiPriority w:val="99"/>
    <w:unhideWhenUsed/>
    <w:rsid w:val="00CA0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ops.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lubu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08DF-479B-41D6-BB64-91FF5530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adam.paszkowski</cp:lastModifiedBy>
  <cp:revision>23</cp:revision>
  <cp:lastPrinted>2014-04-22T06:59:00Z</cp:lastPrinted>
  <dcterms:created xsi:type="dcterms:W3CDTF">2014-04-15T07:44:00Z</dcterms:created>
  <dcterms:modified xsi:type="dcterms:W3CDTF">2014-04-22T10:33:00Z</dcterms:modified>
</cp:coreProperties>
</file>